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6BBDFE75" w14:textId="77777777" w:rsidR="0009257E" w:rsidRDefault="0009257E" w:rsidP="00870DEE">
      <w:pPr>
        <w:rPr>
          <w:b/>
          <w:bCs/>
          <w:sz w:val="28"/>
          <w:szCs w:val="28"/>
        </w:rPr>
      </w:pPr>
    </w:p>
    <w:p w14:paraId="658F831C" w14:textId="14A6CA8B" w:rsidR="0009257E" w:rsidRDefault="001B2E85" w:rsidP="00870DEE">
      <w:pPr>
        <w:rPr>
          <w:b/>
          <w:bCs/>
          <w:sz w:val="28"/>
          <w:szCs w:val="28"/>
        </w:rPr>
      </w:pPr>
      <w:r w:rsidRPr="001B2E85">
        <w:rPr>
          <w:b/>
          <w:bCs/>
          <w:sz w:val="28"/>
          <w:szCs w:val="28"/>
        </w:rPr>
        <w:t>Viajes, manutención, alojamiento y asistencia a órganos colegiados o sociales</w:t>
      </w:r>
      <w:r>
        <w:rPr>
          <w:b/>
          <w:bCs/>
          <w:sz w:val="28"/>
          <w:szCs w:val="28"/>
        </w:rPr>
        <w:t>.</w:t>
      </w:r>
    </w:p>
    <w:p w14:paraId="685C1C5B" w14:textId="54554045" w:rsidR="00870DEE" w:rsidRPr="00870DEE" w:rsidRDefault="00870DEE" w:rsidP="00870DEE">
      <w:r w:rsidRPr="00870DEE">
        <w:t> </w:t>
      </w:r>
    </w:p>
    <w:p w14:paraId="1D799324" w14:textId="513B5144" w:rsidR="001B2E85" w:rsidRPr="001B2E85" w:rsidRDefault="00DD1478" w:rsidP="00DD1478">
      <w:pPr>
        <w:jc w:val="both"/>
      </w:pPr>
      <w:r w:rsidRPr="00DD1478">
        <w:t>Las condiciones para el devengo y las cuantías de las indemnizaciones que corresponden por razón del servicio se regula</w:t>
      </w:r>
      <w:r>
        <w:t>n</w:t>
      </w:r>
      <w:r w:rsidRPr="00DD1478">
        <w:t xml:space="preserve"> en la ORDEN de 9 de mayo de 2005, por la que se desarrolla el régimen de anticipos de dietas y gastos de viaje establecido en el Reglamento de Indemnizaciones por razón del servicio:</w:t>
      </w:r>
    </w:p>
    <w:p w14:paraId="7D065D56" w14:textId="77777777" w:rsidR="00BB2AA6" w:rsidRPr="00BB2AA6" w:rsidRDefault="00BB2AA6" w:rsidP="00BB2AA6"/>
    <w:p w14:paraId="6FED970B" w14:textId="75EFBCB5" w:rsidR="00BB041C" w:rsidRDefault="006761AD" w:rsidP="008D2530">
      <w:pPr>
        <w:pStyle w:val="Prrafodelista"/>
        <w:numPr>
          <w:ilvl w:val="0"/>
          <w:numId w:val="36"/>
        </w:numPr>
        <w:rPr>
          <w:rFonts w:ascii="Arial" w:hAnsi="Arial" w:cs="Arial"/>
          <w:lang w:val="es-ES"/>
        </w:rPr>
      </w:pPr>
      <w:r w:rsidRPr="006761AD">
        <w:rPr>
          <w:rFonts w:ascii="Arial" w:hAnsi="Arial" w:cs="Arial"/>
          <w:lang w:val="es-ES"/>
        </w:rPr>
        <w:t>Orden HFP/792/2023, de 12 de julio, por la que se revisa la cuantía de las dietas y asignaciones para gastos de locomoción en el Impuesto sobre la Renta de las Personas Físicas.</w:t>
      </w:r>
    </w:p>
    <w:p w14:paraId="0B2BE014" w14:textId="5A3A2C5B" w:rsidR="00BB041C" w:rsidRPr="006761AD" w:rsidRDefault="006F62FB" w:rsidP="006761AD">
      <w:pPr>
        <w:pStyle w:val="Prrafodelista"/>
        <w:numPr>
          <w:ilvl w:val="1"/>
          <w:numId w:val="36"/>
        </w:numPr>
        <w:rPr>
          <w:rStyle w:val="Hipervnculo"/>
        </w:rPr>
      </w:pPr>
      <w:hyperlink r:id="rId12" w:history="1">
        <w:r w:rsidR="006761AD" w:rsidRPr="006F62FB">
          <w:rPr>
            <w:rStyle w:val="Hipervnculo"/>
          </w:rPr>
          <w:t>(PDF)</w:t>
        </w:r>
      </w:hyperlink>
    </w:p>
    <w:p w14:paraId="006468D5" w14:textId="77777777" w:rsidR="006761AD" w:rsidRDefault="006761AD" w:rsidP="006761AD">
      <w:pPr>
        <w:pStyle w:val="Prrafodelista"/>
        <w:rPr>
          <w:rFonts w:ascii="Arial" w:hAnsi="Arial" w:cs="Arial"/>
          <w:lang w:val="es-ES"/>
        </w:rPr>
      </w:pPr>
    </w:p>
    <w:p w14:paraId="23DBD58F" w14:textId="77777777" w:rsidR="006761AD" w:rsidRDefault="006761AD" w:rsidP="006761AD">
      <w:pPr>
        <w:pStyle w:val="Prrafodelista"/>
        <w:rPr>
          <w:rFonts w:ascii="Arial" w:hAnsi="Arial" w:cs="Arial"/>
          <w:lang w:val="es-ES"/>
        </w:rPr>
      </w:pPr>
    </w:p>
    <w:p w14:paraId="592501DE" w14:textId="08C86734" w:rsidR="00BB2AA6" w:rsidRDefault="006E4B00" w:rsidP="008D2530">
      <w:pPr>
        <w:pStyle w:val="Prrafodelista"/>
        <w:numPr>
          <w:ilvl w:val="0"/>
          <w:numId w:val="36"/>
        </w:numPr>
        <w:rPr>
          <w:rFonts w:ascii="Arial" w:hAnsi="Arial" w:cs="Arial"/>
          <w:lang w:val="es-ES"/>
        </w:rPr>
      </w:pPr>
      <w:r w:rsidRPr="00BB041C">
        <w:rPr>
          <w:rFonts w:ascii="Arial" w:hAnsi="Arial" w:cs="Arial"/>
          <w:lang w:val="es-ES"/>
        </w:rPr>
        <w:t>ORDEN de 9 de mayo de 2005, por la que se</w:t>
      </w:r>
      <w:r w:rsidRPr="00BB041C">
        <w:rPr>
          <w:rFonts w:ascii="Arial" w:hAnsi="Arial" w:cs="Arial"/>
          <w:lang w:val="es-ES"/>
        </w:rPr>
        <w:t xml:space="preserve"> </w:t>
      </w:r>
      <w:r w:rsidRPr="00BB041C">
        <w:rPr>
          <w:rFonts w:ascii="Arial" w:hAnsi="Arial" w:cs="Arial"/>
          <w:lang w:val="es-ES"/>
        </w:rPr>
        <w:t xml:space="preserve">desarrolla el régimen de </w:t>
      </w:r>
      <w:r w:rsidRPr="00BB041C">
        <w:rPr>
          <w:rFonts w:ascii="Arial" w:hAnsi="Arial" w:cs="Arial"/>
          <w:lang w:val="es-ES"/>
        </w:rPr>
        <w:t xml:space="preserve"> </w:t>
      </w:r>
      <w:r w:rsidRPr="00BB041C">
        <w:rPr>
          <w:rFonts w:ascii="Arial" w:hAnsi="Arial" w:cs="Arial"/>
          <w:lang w:val="es-ES"/>
        </w:rPr>
        <w:t>anticipos de dietas y</w:t>
      </w:r>
      <w:r w:rsidR="00BB041C" w:rsidRPr="00BB041C">
        <w:rPr>
          <w:rFonts w:ascii="Arial" w:hAnsi="Arial" w:cs="Arial"/>
          <w:lang w:val="es-ES"/>
        </w:rPr>
        <w:t xml:space="preserve"> </w:t>
      </w:r>
      <w:r w:rsidRPr="00BB041C">
        <w:rPr>
          <w:rFonts w:ascii="Arial" w:hAnsi="Arial" w:cs="Arial"/>
          <w:lang w:val="es-ES"/>
        </w:rPr>
        <w:t>gastos de viaje establecido en el Reglamento</w:t>
      </w:r>
      <w:r w:rsidR="00BB041C" w:rsidRPr="00BB041C">
        <w:rPr>
          <w:rFonts w:ascii="Arial" w:hAnsi="Arial" w:cs="Arial"/>
          <w:lang w:val="es-ES"/>
        </w:rPr>
        <w:t xml:space="preserve"> </w:t>
      </w:r>
      <w:r w:rsidRPr="00BB041C">
        <w:rPr>
          <w:rFonts w:ascii="Arial" w:hAnsi="Arial" w:cs="Arial"/>
          <w:lang w:val="es-ES"/>
        </w:rPr>
        <w:t>de Indemnizaciones por razón del servicio</w:t>
      </w:r>
    </w:p>
    <w:p w14:paraId="306ED20A" w14:textId="65A9803B" w:rsidR="00BB041C" w:rsidRPr="006761AD" w:rsidRDefault="00755A35" w:rsidP="00BB041C">
      <w:pPr>
        <w:pStyle w:val="Prrafodelista"/>
        <w:numPr>
          <w:ilvl w:val="1"/>
          <w:numId w:val="36"/>
        </w:numPr>
        <w:rPr>
          <w:rStyle w:val="Hipervnculo"/>
        </w:rPr>
      </w:pPr>
      <w:hyperlink r:id="rId13" w:history="1">
        <w:r w:rsidR="00BB041C" w:rsidRPr="00755A35">
          <w:rPr>
            <w:rStyle w:val="Hipervnculo"/>
          </w:rPr>
          <w:t>(PDF)</w:t>
        </w:r>
      </w:hyperlink>
    </w:p>
    <w:p w14:paraId="686C4870" w14:textId="77777777" w:rsidR="006761AD" w:rsidRDefault="006761AD" w:rsidP="006761AD">
      <w:pPr>
        <w:pStyle w:val="Prrafodelista"/>
        <w:rPr>
          <w:rFonts w:ascii="Arial" w:hAnsi="Arial" w:cs="Arial"/>
          <w:lang w:val="es-ES"/>
        </w:rPr>
      </w:pPr>
    </w:p>
    <w:p w14:paraId="02F3538A" w14:textId="77777777" w:rsidR="00BB041C" w:rsidRPr="00BB041C" w:rsidRDefault="00BB041C" w:rsidP="00BB041C"/>
    <w:p w14:paraId="3CE69590" w14:textId="2F6F3A86" w:rsidR="001B2E85" w:rsidRPr="001B2E85" w:rsidRDefault="001B2E85" w:rsidP="001B2E85">
      <w:pPr>
        <w:pStyle w:val="Prrafodelista"/>
        <w:numPr>
          <w:ilvl w:val="0"/>
          <w:numId w:val="36"/>
        </w:numPr>
        <w:rPr>
          <w:rFonts w:ascii="Arial" w:hAnsi="Arial" w:cs="Arial"/>
          <w:lang w:val="es-ES"/>
        </w:rPr>
      </w:pPr>
      <w:r w:rsidRPr="001B2E85">
        <w:rPr>
          <w:rFonts w:ascii="Arial" w:hAnsi="Arial" w:cs="Arial"/>
          <w:lang w:val="es-ES"/>
        </w:rPr>
        <w:t>Decreto 251/1997, 30 septiembre, por el que se aprueba el Reglamento de Indemnizaciones por razón del servicio</w:t>
      </w:r>
    </w:p>
    <w:p w14:paraId="4CD1C75F" w14:textId="66659F95" w:rsidR="001B2E85" w:rsidRPr="001B2E85" w:rsidRDefault="00000000" w:rsidP="001B2E85">
      <w:pPr>
        <w:pStyle w:val="Prrafodelista"/>
        <w:numPr>
          <w:ilvl w:val="1"/>
          <w:numId w:val="36"/>
        </w:numPr>
      </w:pPr>
      <w:hyperlink r:id="rId14" w:tgtFrame="_blank" w:history="1">
        <w:r w:rsidR="001B2E85" w:rsidRPr="001B2E85">
          <w:rPr>
            <w:rStyle w:val="Hipervnculo"/>
          </w:rPr>
          <w:t>(PDF)</w:t>
        </w:r>
      </w:hyperlink>
    </w:p>
    <w:p w14:paraId="26DA6759" w14:textId="0EE634D7" w:rsidR="001B2E85" w:rsidRPr="001B2E85" w:rsidRDefault="001B2E85" w:rsidP="001B2E85">
      <w:pPr>
        <w:ind w:firstLine="60"/>
      </w:pPr>
    </w:p>
    <w:p w14:paraId="23BB8106" w14:textId="1F4DE0A4" w:rsidR="001B2E85" w:rsidRDefault="00000000" w:rsidP="001B2E85">
      <w:pPr>
        <w:pStyle w:val="Prrafodelista"/>
        <w:numPr>
          <w:ilvl w:val="1"/>
          <w:numId w:val="36"/>
        </w:numPr>
      </w:pPr>
      <w:hyperlink r:id="rId15" w:tgtFrame="_blank" w:history="1">
        <w:r w:rsidR="001B2E85" w:rsidRPr="001B2E85">
          <w:rPr>
            <w:rStyle w:val="Hipervnculo"/>
          </w:rPr>
          <w:t>(WEB)</w:t>
        </w:r>
      </w:hyperlink>
    </w:p>
    <w:p w14:paraId="3746009B" w14:textId="77777777" w:rsidR="001B2E85" w:rsidRDefault="001B2E85" w:rsidP="001B2E85">
      <w:pPr>
        <w:pStyle w:val="Prrafodelista"/>
      </w:pPr>
    </w:p>
    <w:p w14:paraId="09AFC5DA" w14:textId="77777777" w:rsidR="001B2E85" w:rsidRPr="001B2E85" w:rsidRDefault="001B2E85" w:rsidP="001B2E85">
      <w:pPr>
        <w:pStyle w:val="Prrafodelista"/>
        <w:ind w:left="1440"/>
      </w:pPr>
    </w:p>
    <w:p w14:paraId="6B5185CA" w14:textId="77777777" w:rsidR="001B2E85" w:rsidRPr="001B2E85" w:rsidRDefault="001B2E85" w:rsidP="001B2E85">
      <w:pPr>
        <w:pStyle w:val="Prrafodelista"/>
        <w:numPr>
          <w:ilvl w:val="0"/>
          <w:numId w:val="36"/>
        </w:numPr>
        <w:rPr>
          <w:rFonts w:ascii="Arial" w:hAnsi="Arial" w:cs="Arial"/>
          <w:lang w:val="es-ES"/>
        </w:rPr>
      </w:pPr>
      <w:r w:rsidRPr="001B2E85">
        <w:rPr>
          <w:rFonts w:ascii="Arial" w:hAnsi="Arial" w:cs="Arial"/>
          <w:lang w:val="es-ES"/>
        </w:rPr>
        <w:t>Decreto 271/1997, 12 de noviembre, por el que se corrige el error del Decreto 251/1997, 30 septiembre, por el que se aprueba el Reglamento de Indemnizaciones por razón del servicio</w:t>
      </w:r>
    </w:p>
    <w:p w14:paraId="104C4CB3" w14:textId="77777777" w:rsidR="001B2E85" w:rsidRPr="001B2E85" w:rsidRDefault="00000000" w:rsidP="001B2E85">
      <w:pPr>
        <w:pStyle w:val="Prrafodelista"/>
        <w:numPr>
          <w:ilvl w:val="1"/>
          <w:numId w:val="36"/>
        </w:numPr>
      </w:pPr>
      <w:hyperlink r:id="rId16" w:tgtFrame="_blank" w:history="1">
        <w:r w:rsidR="001B2E85" w:rsidRPr="001B2E85">
          <w:rPr>
            <w:rStyle w:val="Hipervnculo"/>
          </w:rPr>
          <w:t>(PDF)</w:t>
        </w:r>
      </w:hyperlink>
    </w:p>
    <w:p w14:paraId="5A2715D7" w14:textId="11846FE7" w:rsidR="001B2E85" w:rsidRPr="001B2E85" w:rsidRDefault="001B2E85" w:rsidP="001B2E85">
      <w:pPr>
        <w:ind w:firstLine="60"/>
      </w:pPr>
    </w:p>
    <w:p w14:paraId="287DB665" w14:textId="77777777" w:rsidR="001B2E85" w:rsidRPr="001B2E85" w:rsidRDefault="00000000" w:rsidP="001B2E85">
      <w:pPr>
        <w:pStyle w:val="Prrafodelista"/>
        <w:numPr>
          <w:ilvl w:val="1"/>
          <w:numId w:val="36"/>
        </w:numPr>
      </w:pPr>
      <w:hyperlink r:id="rId17" w:tgtFrame="_blank" w:history="1">
        <w:r w:rsidR="001B2E85" w:rsidRPr="001B2E85">
          <w:rPr>
            <w:rStyle w:val="Hipervnculo"/>
          </w:rPr>
          <w:t>(WEB)</w:t>
        </w:r>
      </w:hyperlink>
    </w:p>
    <w:p w14:paraId="0A37501D" w14:textId="1E3CBC72" w:rsidR="00EF458C" w:rsidRPr="0009257E" w:rsidRDefault="00EF458C" w:rsidP="001B2E85"/>
    <w:sectPr w:rsidR="00EF458C" w:rsidRPr="0009257E" w:rsidSect="00610252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2C2" w14:textId="77777777" w:rsidR="00B2272D" w:rsidRDefault="00B2272D" w:rsidP="00A06021">
      <w:r>
        <w:separator/>
      </w:r>
    </w:p>
  </w:endnote>
  <w:endnote w:type="continuationSeparator" w:id="0">
    <w:p w14:paraId="5FE97BCC" w14:textId="77777777" w:rsidR="00B2272D" w:rsidRDefault="00B2272D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6BEB" w14:textId="77777777" w:rsidR="00B2272D" w:rsidRDefault="00B2272D" w:rsidP="00A06021">
      <w:r>
        <w:separator/>
      </w:r>
    </w:p>
  </w:footnote>
  <w:footnote w:type="continuationSeparator" w:id="0">
    <w:p w14:paraId="2DFE6B32" w14:textId="77777777" w:rsidR="00B2272D" w:rsidRDefault="00B2272D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4E682827"/>
    <w:multiLevelType w:val="hybridMultilevel"/>
    <w:tmpl w:val="1EDE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727191251">
    <w:abstractNumId w:val="6"/>
  </w:num>
  <w:num w:numId="2" w16cid:durableId="1264456627">
    <w:abstractNumId w:val="0"/>
  </w:num>
  <w:num w:numId="3" w16cid:durableId="1583638262">
    <w:abstractNumId w:val="2"/>
  </w:num>
  <w:num w:numId="4" w16cid:durableId="27571719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231503973">
    <w:abstractNumId w:val="0"/>
    <w:lvlOverride w:ilvl="0">
      <w:startOverride w:val="2"/>
      <w:lvl w:ilvl="0" w:tplc="48B249D8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FC159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5642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8F2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70DAE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4739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E73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8C44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76C52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5777500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1415028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88024633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83495790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73860592">
    <w:abstractNumId w:val="0"/>
    <w:lvlOverride w:ilvl="0">
      <w:startOverride w:val="3"/>
      <w:lvl w:ilvl="0" w:tplc="48B249D8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FC159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5642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8F2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70DAE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4739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E73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8C44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76C52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04746124">
    <w:abstractNumId w:val="1"/>
  </w:num>
  <w:num w:numId="12" w16cid:durableId="1301181928">
    <w:abstractNumId w:val="7"/>
  </w:num>
  <w:num w:numId="13" w16cid:durableId="385757768">
    <w:abstractNumId w:val="7"/>
    <w:lvlOverride w:ilvl="0">
      <w:lvl w:ilvl="0" w:tplc="A0648D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C8E85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B704D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66B6AA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D0FCE6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EFEDA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B4AF6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37A83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3C1202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641277915">
    <w:abstractNumId w:val="0"/>
    <w:lvlOverride w:ilvl="0">
      <w:startOverride w:val="4"/>
      <w:lvl w:ilvl="0" w:tplc="48B249D8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FC159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5642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8F2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70DAE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4739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E73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8C44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76C52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7369416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206768239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21751707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708531044">
    <w:abstractNumId w:val="11"/>
  </w:num>
  <w:num w:numId="19" w16cid:durableId="1897819094">
    <w:abstractNumId w:val="5"/>
  </w:num>
  <w:num w:numId="20" w16cid:durableId="1774789016">
    <w:abstractNumId w:val="0"/>
    <w:lvlOverride w:ilvl="0">
      <w:startOverride w:val="5"/>
      <w:lvl w:ilvl="0" w:tplc="48B249D8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FC159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5642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8F2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70DAE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4739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E73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8C44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76C52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36229463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107251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06603416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8709845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24244803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345966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76049140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8076668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273829888">
    <w:abstractNumId w:val="14"/>
  </w:num>
  <w:num w:numId="30" w16cid:durableId="1221552499">
    <w:abstractNumId w:val="3"/>
  </w:num>
  <w:num w:numId="31" w16cid:durableId="1768042620">
    <w:abstractNumId w:val="4"/>
  </w:num>
  <w:num w:numId="32" w16cid:durableId="1837530338">
    <w:abstractNumId w:val="10"/>
  </w:num>
  <w:num w:numId="33" w16cid:durableId="28645956">
    <w:abstractNumId w:val="13"/>
  </w:num>
  <w:num w:numId="34" w16cid:durableId="787310090">
    <w:abstractNumId w:val="9"/>
  </w:num>
  <w:num w:numId="35" w16cid:durableId="248277167">
    <w:abstractNumId w:val="12"/>
  </w:num>
  <w:num w:numId="36" w16cid:durableId="1269852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257E"/>
    <w:rsid w:val="000942C6"/>
    <w:rsid w:val="000A1698"/>
    <w:rsid w:val="001A27C0"/>
    <w:rsid w:val="001B2E85"/>
    <w:rsid w:val="001D63F5"/>
    <w:rsid w:val="001F7A68"/>
    <w:rsid w:val="00200238"/>
    <w:rsid w:val="00203B25"/>
    <w:rsid w:val="00204098"/>
    <w:rsid w:val="002174D8"/>
    <w:rsid w:val="00232D19"/>
    <w:rsid w:val="00274CE3"/>
    <w:rsid w:val="00291B23"/>
    <w:rsid w:val="00306A4F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75CAD"/>
    <w:rsid w:val="005A1CFC"/>
    <w:rsid w:val="00605AA3"/>
    <w:rsid w:val="00610252"/>
    <w:rsid w:val="00612C28"/>
    <w:rsid w:val="006207E4"/>
    <w:rsid w:val="006761AD"/>
    <w:rsid w:val="006B789B"/>
    <w:rsid w:val="006D502E"/>
    <w:rsid w:val="006E2412"/>
    <w:rsid w:val="006E4B00"/>
    <w:rsid w:val="006F5361"/>
    <w:rsid w:val="006F62FB"/>
    <w:rsid w:val="00725D74"/>
    <w:rsid w:val="0072632B"/>
    <w:rsid w:val="00755A35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64D0D"/>
    <w:rsid w:val="00991F63"/>
    <w:rsid w:val="009A4A35"/>
    <w:rsid w:val="009C2CBA"/>
    <w:rsid w:val="00A06021"/>
    <w:rsid w:val="00A62EFB"/>
    <w:rsid w:val="00A648CF"/>
    <w:rsid w:val="00A95AD9"/>
    <w:rsid w:val="00AA5F0F"/>
    <w:rsid w:val="00AE53AD"/>
    <w:rsid w:val="00B2272D"/>
    <w:rsid w:val="00B33A26"/>
    <w:rsid w:val="00B45256"/>
    <w:rsid w:val="00B84CC7"/>
    <w:rsid w:val="00BA74DA"/>
    <w:rsid w:val="00BB041C"/>
    <w:rsid w:val="00BB2AA6"/>
    <w:rsid w:val="00BF47F0"/>
    <w:rsid w:val="00C113FE"/>
    <w:rsid w:val="00C90531"/>
    <w:rsid w:val="00C95AAF"/>
    <w:rsid w:val="00D06769"/>
    <w:rsid w:val="00D63585"/>
    <w:rsid w:val="00D80D91"/>
    <w:rsid w:val="00D93FA9"/>
    <w:rsid w:val="00D95B27"/>
    <w:rsid w:val="00DC4B4F"/>
    <w:rsid w:val="00DD1478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3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266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ansparencia.turismodeislascanarias.com/sites/default/files/documents/TR-RET-Orden_de_9_de_mayo_de_200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transparencia.turismodeislascanarias.com/sites/default/files/documents/Orden-HFP-792-2023-actualizacin_importe_locomocin_en_desplazamientos.PDF" TargetMode="External"/><Relationship Id="rId17" Type="http://schemas.openxmlformats.org/officeDocument/2006/relationships/hyperlink" Target="http://www.gobiernodecanarias.org/boc/1997/151/00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nsparencia.turismodeislascanarias.com/sites/default/files/documents/boc-1997-151-00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biernodecanarias.org/boc/1997/137/001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ansparencia.turismodeislascanarias.com/sites/default/files/documents/boc-1997-137-00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Props1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10</cp:revision>
  <cp:lastPrinted>2023-10-30T11:16:00Z</cp:lastPrinted>
  <dcterms:created xsi:type="dcterms:W3CDTF">2021-10-28T12:59:00Z</dcterms:created>
  <dcterms:modified xsi:type="dcterms:W3CDTF">2023-10-30T11:17:00Z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