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8FAC" w14:textId="62C30348" w:rsidR="005109F4" w:rsidRDefault="005109F4" w:rsidP="005109F4"/>
    <w:p w14:paraId="1A0C8038" w14:textId="0F5E396F" w:rsidR="005109F4" w:rsidRDefault="005109F4" w:rsidP="005109F4"/>
    <w:p w14:paraId="6C9FA9CD" w14:textId="6E28D6FE" w:rsidR="005109F4" w:rsidRDefault="005109F4" w:rsidP="005109F4"/>
    <w:p w14:paraId="444205EC" w14:textId="23B6FFB4" w:rsidR="005109F4" w:rsidRDefault="00126037" w:rsidP="005109F4">
      <w:r w:rsidRPr="008E3641">
        <w:rPr>
          <w:rFonts w:ascii="Times New Roman" w:eastAsia="Times New Roman" w:hAnsi="Times New Roman" w:cs="Times New Roman"/>
          <w:noProof/>
          <w:color w:val="auto"/>
          <w:bdr w:val="none" w:sz="0" w:space="0" w:color="auto"/>
          <w:lang w:val="es-ES_tradnl"/>
        </w:rPr>
        <mc:AlternateContent>
          <mc:Choice Requires="wps">
            <w:drawing>
              <wp:anchor distT="0" distB="0" distL="114300" distR="114300" simplePos="0" relativeHeight="251659264" behindDoc="0" locked="0" layoutInCell="1" allowOverlap="1" wp14:anchorId="3F5F85AF" wp14:editId="2847261A">
                <wp:simplePos x="0" y="0"/>
                <wp:positionH relativeFrom="column">
                  <wp:posOffset>139065</wp:posOffset>
                </wp:positionH>
                <wp:positionV relativeFrom="paragraph">
                  <wp:posOffset>151765</wp:posOffset>
                </wp:positionV>
                <wp:extent cx="5669280" cy="1943100"/>
                <wp:effectExtent l="0" t="0" r="26670" b="1905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943100"/>
                        </a:xfrm>
                        <a:prstGeom prst="roundRect">
                          <a:avLst>
                            <a:gd name="adj" fmla="val 16667"/>
                          </a:avLst>
                        </a:prstGeom>
                        <a:solidFill>
                          <a:srgbClr val="DDDDDD"/>
                        </a:solidFill>
                        <a:ln w="9525">
                          <a:solidFill>
                            <a:srgbClr val="000000"/>
                          </a:solidFill>
                          <a:round/>
                          <a:headEnd/>
                          <a:tailEnd/>
                        </a:ln>
                      </wps:spPr>
                      <wps:txbx>
                        <w:txbxContent>
                          <w:p w14:paraId="6A791598" w14:textId="7E7125DE" w:rsidR="00126037" w:rsidRPr="0073146A" w:rsidRDefault="00126037" w:rsidP="00126037">
                            <w:pPr>
                              <w:pStyle w:val="Ttulo1"/>
                              <w:numPr>
                                <w:ilvl w:val="0"/>
                                <w:numId w:val="0"/>
                              </w:numPr>
                              <w:ind w:left="360"/>
                              <w:jc w:val="both"/>
                              <w:rPr>
                                <w:rFonts w:ascii="Calibri" w:eastAsiaTheme="minorHAnsi" w:hAnsi="Calibri" w:cs="Calibri"/>
                                <w:bCs/>
                                <w:color w:val="auto"/>
                                <w:sz w:val="28"/>
                                <w:szCs w:val="28"/>
                                <w:bdr w:val="none" w:sz="0" w:space="0" w:color="auto"/>
                                <w:lang w:val="es-ES" w:eastAsia="en-US"/>
                              </w:rPr>
                            </w:pPr>
                            <w:r w:rsidRPr="0073146A">
                              <w:rPr>
                                <w:rFonts w:ascii="Calibri" w:eastAsiaTheme="minorHAnsi" w:hAnsi="Calibri" w:cs="Calibri"/>
                                <w:bCs/>
                                <w:color w:val="auto"/>
                                <w:sz w:val="28"/>
                                <w:szCs w:val="28"/>
                                <w:bdr w:val="none" w:sz="0" w:space="0" w:color="auto"/>
                                <w:lang w:val="es-ES" w:eastAsia="en-US"/>
                              </w:rPr>
                              <w:t>INFORME ECONÓMICO DE PROMOTUR TURISMO CANARIAS, S.A., A 31 DE DICIEMBRE DE 2023, DE CONFORMIDAD CON EL ACUERDO SOBRE MEDIDAS REGULADORAS DE RACIONALIZACIÓN DEL SECTOR PÚBLICO EMPRESARIAL DE LA COMUNIDAD AUTÓNOMA DE CANARIAS. (CONSEJERÍAS DE PRESIDENCIA, ADMINITRACIONES PUBLICAS, JUSTICIA Y SEGURIDAD Y DE HACIENDA, PRESUPUESTOS Y ASUNTOS EUROPEOS)</w:t>
                            </w:r>
                          </w:p>
                          <w:p w14:paraId="423E644D" w14:textId="77777777" w:rsidR="00126037" w:rsidRPr="00A34096" w:rsidRDefault="00126037" w:rsidP="00126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F85AF" id="Rectángulo: esquinas redondeadas 2" o:spid="_x0000_s1026" style="position:absolute;margin-left:10.95pt;margin-top:11.95pt;width:446.4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" fillcolor="#ddd">
                <v:textbox>
                  <w:txbxContent>
                    <w:p w14:paraId="6A791598" w14:textId="7E7125DE" w:rsidR="00126037" w:rsidRPr="0073146A" w:rsidRDefault="00126037" w:rsidP="00126037">
                      <w:pPr>
                        <w:pStyle w:val="Ttulo1"/>
                        <w:numPr>
                          <w:ilvl w:val="0"/>
                          <w:numId w:val="0"/>
                        </w:numPr>
                        <w:ind w:left="360"/>
                        <w:jc w:val="both"/>
                        <w:rPr>
                          <w:rFonts w:ascii="Calibri" w:eastAsiaTheme="minorHAnsi" w:hAnsi="Calibri" w:cs="Calibri"/>
                          <w:bCs/>
                          <w:color w:val="auto"/>
                          <w:sz w:val="28"/>
                          <w:szCs w:val="28"/>
                          <w:bdr w:val="none" w:sz="0" w:space="0" w:color="auto"/>
                          <w:lang w:val="es-ES" w:eastAsia="en-US"/>
                        </w:rPr>
                      </w:pPr>
                      <w:r w:rsidRPr="0073146A">
                        <w:rPr>
                          <w:rFonts w:ascii="Calibri" w:eastAsiaTheme="minorHAnsi" w:hAnsi="Calibri" w:cs="Calibri"/>
                          <w:bCs/>
                          <w:color w:val="auto"/>
                          <w:sz w:val="28"/>
                          <w:szCs w:val="28"/>
                          <w:bdr w:val="none" w:sz="0" w:space="0" w:color="auto"/>
                          <w:lang w:val="es-ES" w:eastAsia="en-US"/>
                        </w:rPr>
                        <w:t>INFORME ECONÓMICO DE PROMOTUR TURISMO CANARIAS, S.A., A 31 DE DICIEMBRE DE 2023, DE CONFORMIDAD CON EL ACUERDO SOBRE MEDIDAS REGULADORAS DE RACIONALIZACIÓN DEL SECTOR PÚBLICO EMPRESARIAL DE LA COMUNIDAD AUTÓNOMA DE CANARIAS. (CONSEJERÍAS DE PRESIDENCIA, ADMINITRACIONES PUBLICAS, JUSTICIA Y SEGURIDAD Y DE HACIENDA, PRESUPUESTOS Y ASUNTOS EUROPEOS)</w:t>
                      </w:r>
                    </w:p>
                    <w:p w14:paraId="423E644D" w14:textId="77777777" w:rsidR="00126037" w:rsidRPr="00A34096" w:rsidRDefault="00126037" w:rsidP="00126037"/>
                  </w:txbxContent>
                </v:textbox>
              </v:roundrect>
            </w:pict>
          </mc:Fallback>
        </mc:AlternateContent>
      </w:r>
    </w:p>
    <w:p w14:paraId="33EA10AB" w14:textId="77777777" w:rsidR="005109F4" w:rsidRDefault="005109F4" w:rsidP="005109F4"/>
    <w:p w14:paraId="358E331C" w14:textId="77777777" w:rsidR="005109F4" w:rsidRDefault="005109F4" w:rsidP="005109F4"/>
    <w:p w14:paraId="2B4B7B7C" w14:textId="77777777" w:rsidR="005109F4" w:rsidRDefault="005109F4" w:rsidP="005109F4"/>
    <w:p w14:paraId="09CD1460" w14:textId="77777777" w:rsidR="005109F4" w:rsidRDefault="005109F4" w:rsidP="005109F4"/>
    <w:p w14:paraId="1B934F90" w14:textId="77777777" w:rsidR="005109F4" w:rsidRDefault="005109F4" w:rsidP="005109F4"/>
    <w:p w14:paraId="7D6012FD" w14:textId="77777777" w:rsidR="005109F4" w:rsidRDefault="005109F4" w:rsidP="005109F4"/>
    <w:p w14:paraId="69C55F48" w14:textId="77777777" w:rsidR="005109F4" w:rsidRDefault="005109F4" w:rsidP="005109F4"/>
    <w:p w14:paraId="53E5323C" w14:textId="77777777" w:rsidR="005109F4" w:rsidRDefault="005109F4" w:rsidP="005109F4"/>
    <w:p w14:paraId="1AC502EA" w14:textId="77777777" w:rsidR="005109F4" w:rsidRDefault="005109F4" w:rsidP="005109F4"/>
    <w:p w14:paraId="130D79B1" w14:textId="77777777" w:rsidR="005109F4" w:rsidRDefault="005109F4" w:rsidP="005109F4"/>
    <w:p w14:paraId="07023500" w14:textId="77777777" w:rsidR="005109F4" w:rsidRDefault="005109F4" w:rsidP="005109F4"/>
    <w:p w14:paraId="7AB7EF3A" w14:textId="77777777" w:rsidR="005109F4" w:rsidRDefault="005109F4" w:rsidP="005109F4"/>
    <w:p w14:paraId="7D61870B" w14:textId="77777777" w:rsidR="005109F4" w:rsidRDefault="005109F4" w:rsidP="005109F4"/>
    <w:p w14:paraId="21869E52" w14:textId="77777777" w:rsidR="005109F4" w:rsidRDefault="005109F4" w:rsidP="005109F4"/>
    <w:p w14:paraId="447463DD" w14:textId="77777777" w:rsidR="005109F4" w:rsidRDefault="005109F4" w:rsidP="005109F4"/>
    <w:p w14:paraId="4027F857" w14:textId="77777777" w:rsidR="005109F4" w:rsidRDefault="005109F4" w:rsidP="005109F4"/>
    <w:p w14:paraId="586F0063" w14:textId="77777777" w:rsidR="005109F4" w:rsidRDefault="005109F4" w:rsidP="005109F4"/>
    <w:p w14:paraId="356ECD8D" w14:textId="77777777" w:rsidR="005109F4" w:rsidRDefault="005109F4" w:rsidP="005109F4"/>
    <w:p w14:paraId="76D0702A" w14:textId="77777777" w:rsidR="005109F4" w:rsidRDefault="005109F4" w:rsidP="005109F4"/>
    <w:p w14:paraId="356BE236" w14:textId="77777777" w:rsidR="005109F4" w:rsidRDefault="005109F4" w:rsidP="005109F4"/>
    <w:p w14:paraId="06D1FB47" w14:textId="77777777" w:rsidR="005109F4" w:rsidRDefault="005109F4" w:rsidP="005109F4"/>
    <w:p w14:paraId="40A1751C" w14:textId="77777777" w:rsidR="005109F4" w:rsidRPr="00126037" w:rsidRDefault="005109F4" w:rsidP="00126037">
      <w:pPr>
        <w:jc w:val="center"/>
        <w:rPr>
          <w:b/>
          <w:bCs/>
        </w:rPr>
      </w:pPr>
      <w:r w:rsidRPr="00126037">
        <w:rPr>
          <w:b/>
          <w:bCs/>
        </w:rPr>
        <w:t>DICIEMBRE 2023</w:t>
      </w:r>
    </w:p>
    <w:p w14:paraId="0D16945B" w14:textId="77777777" w:rsidR="005109F4" w:rsidRDefault="005109F4" w:rsidP="005109F4"/>
    <w:p w14:paraId="36463117" w14:textId="7D3635B3" w:rsidR="005109F4" w:rsidRDefault="005109F4" w:rsidP="005109F4"/>
    <w:p w14:paraId="3DD60484" w14:textId="77777777" w:rsidR="005109F4" w:rsidRDefault="005109F4" w:rsidP="005109F4"/>
    <w:p w14:paraId="56780887" w14:textId="77777777" w:rsidR="005109F4" w:rsidRDefault="005109F4" w:rsidP="005109F4"/>
    <w:p w14:paraId="55EC154F" w14:textId="77777777" w:rsidR="005109F4" w:rsidRDefault="005109F4" w:rsidP="005109F4"/>
    <w:p w14:paraId="5CFA519D" w14:textId="77777777" w:rsidR="005109F4" w:rsidRDefault="005109F4" w:rsidP="005109F4"/>
    <w:p w14:paraId="0A19CCAE" w14:textId="77777777" w:rsidR="005109F4" w:rsidRDefault="005109F4" w:rsidP="005109F4"/>
    <w:p w14:paraId="1ACDDE1E" w14:textId="77777777" w:rsidR="005109F4" w:rsidRDefault="005109F4" w:rsidP="005109F4"/>
    <w:p w14:paraId="66CEF37F" w14:textId="77777777" w:rsidR="005109F4" w:rsidRDefault="005109F4" w:rsidP="005109F4"/>
    <w:p w14:paraId="2C603DBB" w14:textId="77777777" w:rsidR="005109F4" w:rsidRDefault="005109F4" w:rsidP="005109F4"/>
    <w:p w14:paraId="032D0CAC" w14:textId="77777777" w:rsidR="005109F4" w:rsidRDefault="005109F4" w:rsidP="005109F4"/>
    <w:p w14:paraId="724BDEE0" w14:textId="77777777" w:rsidR="005109F4" w:rsidRDefault="005109F4" w:rsidP="005109F4"/>
    <w:p w14:paraId="63B220A6" w14:textId="77777777" w:rsidR="005109F4" w:rsidRDefault="005109F4" w:rsidP="005109F4"/>
    <w:p w14:paraId="439B7904" w14:textId="77777777" w:rsidR="005109F4" w:rsidRDefault="005109F4" w:rsidP="005109F4"/>
    <w:p w14:paraId="3E7E59D5" w14:textId="77777777" w:rsidR="005109F4" w:rsidRDefault="005109F4" w:rsidP="005109F4"/>
    <w:p w14:paraId="10490FE2" w14:textId="77777777" w:rsidR="005109F4" w:rsidRDefault="005109F4" w:rsidP="005109F4"/>
    <w:p w14:paraId="5DF2F9DC" w14:textId="77777777" w:rsidR="005109F4" w:rsidRDefault="005109F4" w:rsidP="005109F4"/>
    <w:p w14:paraId="4D6865EE" w14:textId="77777777" w:rsidR="005109F4" w:rsidRDefault="005109F4" w:rsidP="005109F4"/>
    <w:p w14:paraId="391B42B6" w14:textId="77777777" w:rsidR="005109F4" w:rsidRDefault="005109F4" w:rsidP="005109F4"/>
    <w:p w14:paraId="65DB257E" w14:textId="77777777" w:rsidR="005109F4" w:rsidRDefault="005109F4" w:rsidP="005109F4"/>
    <w:p w14:paraId="233A49C3" w14:textId="77777777" w:rsidR="005109F4" w:rsidRDefault="005109F4" w:rsidP="005109F4"/>
    <w:p w14:paraId="661438F5" w14:textId="77777777" w:rsidR="005109F4" w:rsidRDefault="005109F4" w:rsidP="005109F4"/>
    <w:p w14:paraId="30D9EFBD" w14:textId="77777777" w:rsidR="005109F4" w:rsidRDefault="005109F4" w:rsidP="005109F4"/>
    <w:p w14:paraId="33CEEC3E" w14:textId="77777777" w:rsidR="005109F4" w:rsidRDefault="005109F4" w:rsidP="005109F4"/>
    <w:p w14:paraId="2449E469" w14:textId="60522377" w:rsidR="005109F4" w:rsidRPr="00126037" w:rsidRDefault="005109F4" w:rsidP="005109F4">
      <w:pPr>
        <w:rPr>
          <w:rFonts w:ascii="Calibri" w:hAnsi="Calibri" w:cs="Calibri"/>
          <w:b/>
          <w:bCs/>
          <w:sz w:val="28"/>
          <w:szCs w:val="28"/>
        </w:rPr>
      </w:pPr>
      <w:r w:rsidRPr="00126037">
        <w:rPr>
          <w:rFonts w:ascii="Calibri" w:hAnsi="Calibri" w:cs="Calibri"/>
          <w:b/>
          <w:bCs/>
          <w:sz w:val="28"/>
          <w:szCs w:val="28"/>
        </w:rPr>
        <w:t xml:space="preserve">                                                    INDICE</w:t>
      </w:r>
      <w:r w:rsidR="00126037" w:rsidRPr="00126037">
        <w:rPr>
          <w:rFonts w:ascii="Calibri" w:hAnsi="Calibri" w:cs="Calibri"/>
          <w:b/>
          <w:bCs/>
          <w:sz w:val="28"/>
          <w:szCs w:val="28"/>
        </w:rPr>
        <w:t xml:space="preserve">                                                               </w:t>
      </w:r>
      <w:r w:rsidRPr="00126037">
        <w:rPr>
          <w:rFonts w:ascii="Calibri" w:hAnsi="Calibri" w:cs="Calibri"/>
          <w:b/>
          <w:bCs/>
          <w:sz w:val="28"/>
          <w:szCs w:val="28"/>
        </w:rPr>
        <w:t>PAG</w:t>
      </w:r>
    </w:p>
    <w:p w14:paraId="41CC5A79" w14:textId="77777777" w:rsidR="005109F4" w:rsidRPr="00126037" w:rsidRDefault="005109F4" w:rsidP="005109F4">
      <w:pPr>
        <w:rPr>
          <w:rFonts w:asciiTheme="minorHAnsi" w:hAnsiTheme="minorHAnsi" w:cstheme="minorHAnsi"/>
        </w:rPr>
      </w:pPr>
    </w:p>
    <w:p w14:paraId="18266A98" w14:textId="77777777" w:rsidR="00126037" w:rsidRPr="00126037" w:rsidRDefault="00126037" w:rsidP="005109F4">
      <w:pPr>
        <w:rPr>
          <w:rFonts w:asciiTheme="minorHAnsi" w:hAnsiTheme="minorHAnsi" w:cstheme="minorHAnsi"/>
        </w:rPr>
      </w:pPr>
    </w:p>
    <w:p w14:paraId="57B7B4FD" w14:textId="77777777" w:rsidR="005109F4" w:rsidRPr="00126037" w:rsidRDefault="005109F4" w:rsidP="005109F4">
      <w:pPr>
        <w:rPr>
          <w:rFonts w:asciiTheme="minorHAnsi" w:hAnsiTheme="minorHAnsi" w:cstheme="minorHAnsi"/>
        </w:rPr>
      </w:pPr>
    </w:p>
    <w:p w14:paraId="7A8C3A38" w14:textId="6D746F7D" w:rsidR="00126037" w:rsidRDefault="005109F4" w:rsidP="00126037">
      <w:pPr>
        <w:rPr>
          <w:rFonts w:ascii="Calibri" w:hAnsi="Calibri" w:cs="Calibri"/>
        </w:rPr>
      </w:pPr>
      <w:r w:rsidRPr="00126037">
        <w:rPr>
          <w:rFonts w:ascii="Calibri" w:hAnsi="Calibri" w:cs="Calibri"/>
          <w:b/>
          <w:bCs/>
        </w:rPr>
        <w:t>Introducción</w:t>
      </w:r>
      <w:r w:rsidRPr="00126037">
        <w:rPr>
          <w:rFonts w:ascii="Calibri" w:hAnsi="Calibri" w:cs="Calibri"/>
          <w:b/>
          <w:bCs/>
        </w:rPr>
        <w:tab/>
      </w:r>
      <w:r w:rsidR="00126037" w:rsidRPr="00126037">
        <w:rPr>
          <w:rFonts w:ascii="Calibri" w:hAnsi="Calibri" w:cs="Calibri"/>
          <w:b/>
          <w:bCs/>
        </w:rPr>
        <w:t xml:space="preserve">                                                                                        </w:t>
      </w:r>
      <w:r w:rsidR="00126037">
        <w:rPr>
          <w:rFonts w:ascii="Calibri" w:hAnsi="Calibri" w:cs="Calibri"/>
          <w:b/>
          <w:bCs/>
        </w:rPr>
        <w:t xml:space="preserve">                                      </w:t>
      </w:r>
      <w:r w:rsidR="00126037" w:rsidRPr="00126037">
        <w:rPr>
          <w:rFonts w:ascii="Calibri" w:hAnsi="Calibri" w:cs="Calibri"/>
          <w:b/>
          <w:bCs/>
        </w:rPr>
        <w:t xml:space="preserve">   </w:t>
      </w:r>
      <w:r w:rsidRPr="00126037">
        <w:rPr>
          <w:rFonts w:ascii="Calibri" w:hAnsi="Calibri" w:cs="Calibri"/>
          <w:b/>
          <w:bCs/>
        </w:rPr>
        <w:t>3</w:t>
      </w:r>
    </w:p>
    <w:p w14:paraId="24DB5CE6" w14:textId="77777777" w:rsidR="00126037" w:rsidRDefault="00126037" w:rsidP="00126037">
      <w:pPr>
        <w:rPr>
          <w:rFonts w:ascii="Calibri" w:hAnsi="Calibri" w:cs="Calibri"/>
        </w:rPr>
      </w:pPr>
    </w:p>
    <w:p w14:paraId="073D6B98" w14:textId="77777777" w:rsidR="00126037" w:rsidRDefault="00126037" w:rsidP="00B75DDF">
      <w:pPr>
        <w:jc w:val="both"/>
        <w:rPr>
          <w:rFonts w:ascii="Calibri" w:hAnsi="Calibri" w:cs="Calibri"/>
        </w:rPr>
      </w:pPr>
    </w:p>
    <w:p w14:paraId="4C9145D5" w14:textId="77777777" w:rsidR="00D97E81" w:rsidRPr="00D97E81" w:rsidRDefault="005109F4" w:rsidP="00E24F91">
      <w:pPr>
        <w:pStyle w:val="Prrafodelista"/>
        <w:numPr>
          <w:ilvl w:val="0"/>
          <w:numId w:val="6"/>
        </w:numPr>
        <w:jc w:val="both"/>
        <w:rPr>
          <w:rFonts w:ascii="Calibri" w:hAnsi="Calibri" w:cs="Calibri"/>
        </w:rPr>
      </w:pPr>
      <w:r w:rsidRPr="00126037">
        <w:rPr>
          <w:rFonts w:ascii="Calibri" w:hAnsi="Calibri" w:cs="Calibri"/>
          <w:sz w:val="22"/>
          <w:szCs w:val="22"/>
        </w:rPr>
        <w:tab/>
        <w:t>Análisis de la evolución y cumplimiento de los objetivos</w:t>
      </w:r>
      <w:r w:rsidR="00D97E81">
        <w:rPr>
          <w:rFonts w:ascii="Calibri" w:hAnsi="Calibri" w:cs="Calibri"/>
          <w:sz w:val="22"/>
          <w:szCs w:val="22"/>
        </w:rPr>
        <w:t xml:space="preserve"> </w:t>
      </w:r>
    </w:p>
    <w:p w14:paraId="2E99E740" w14:textId="55BDCD29" w:rsidR="00126037" w:rsidRPr="00D97E81" w:rsidRDefault="005109F4" w:rsidP="00B75DDF">
      <w:pPr>
        <w:pStyle w:val="Prrafodelista"/>
        <w:jc w:val="both"/>
        <w:rPr>
          <w:rFonts w:ascii="Calibri" w:hAnsi="Calibri" w:cs="Calibri"/>
        </w:rPr>
      </w:pPr>
      <w:r w:rsidRPr="00D97E81">
        <w:rPr>
          <w:rFonts w:ascii="Calibri" w:hAnsi="Calibri" w:cs="Calibri"/>
          <w:sz w:val="22"/>
          <w:szCs w:val="22"/>
        </w:rPr>
        <w:t xml:space="preserve">de la entidad en el ejercicio.      </w:t>
      </w:r>
      <w:r w:rsidRPr="00D97E81">
        <w:rPr>
          <w:rFonts w:ascii="Calibri" w:hAnsi="Calibri" w:cs="Calibri"/>
          <w:sz w:val="22"/>
          <w:szCs w:val="22"/>
        </w:rPr>
        <w:tab/>
      </w:r>
      <w:r w:rsidR="00126037" w:rsidRPr="00D97E81">
        <w:rPr>
          <w:rFonts w:ascii="Calibri" w:hAnsi="Calibri" w:cs="Calibri"/>
          <w:sz w:val="22"/>
          <w:szCs w:val="22"/>
        </w:rPr>
        <w:t xml:space="preserve">                                                                                               </w:t>
      </w:r>
      <w:r w:rsidR="00AE5BAF">
        <w:rPr>
          <w:rFonts w:ascii="Calibri" w:hAnsi="Calibri" w:cs="Calibri"/>
          <w:sz w:val="22"/>
          <w:szCs w:val="22"/>
        </w:rPr>
        <w:t xml:space="preserve"> </w:t>
      </w:r>
      <w:r w:rsidRPr="00D97E81">
        <w:rPr>
          <w:rFonts w:ascii="Calibri" w:hAnsi="Calibri" w:cs="Calibri"/>
          <w:sz w:val="22"/>
          <w:szCs w:val="22"/>
        </w:rPr>
        <w:t xml:space="preserve">4                                                                       </w:t>
      </w:r>
    </w:p>
    <w:p w14:paraId="54EEC094" w14:textId="77777777" w:rsidR="00126037" w:rsidRDefault="00126037" w:rsidP="00B75DDF">
      <w:pPr>
        <w:pStyle w:val="Prrafodelista"/>
        <w:jc w:val="both"/>
        <w:rPr>
          <w:rFonts w:ascii="Calibri" w:hAnsi="Calibri" w:cs="Calibri"/>
          <w:sz w:val="22"/>
          <w:szCs w:val="22"/>
        </w:rPr>
      </w:pPr>
    </w:p>
    <w:p w14:paraId="00CD5C79" w14:textId="77777777" w:rsidR="00D97E81" w:rsidRDefault="00126037" w:rsidP="00E24F91">
      <w:pPr>
        <w:pStyle w:val="Prrafodelista"/>
        <w:numPr>
          <w:ilvl w:val="0"/>
          <w:numId w:val="6"/>
        </w:numPr>
        <w:jc w:val="both"/>
        <w:rPr>
          <w:rFonts w:ascii="Calibri" w:hAnsi="Calibri" w:cs="Calibri"/>
          <w:sz w:val="22"/>
          <w:szCs w:val="22"/>
        </w:rPr>
      </w:pPr>
      <w:r w:rsidRPr="00126037">
        <w:rPr>
          <w:rFonts w:ascii="Calibri" w:hAnsi="Calibri" w:cs="Calibri"/>
          <w:sz w:val="22"/>
          <w:szCs w:val="22"/>
        </w:rPr>
        <w:tab/>
        <w:t>Estados contables, balance de situación y cuenta de pérdidas y ganancias,</w:t>
      </w:r>
      <w:r w:rsidR="00D97E81">
        <w:rPr>
          <w:rFonts w:ascii="Calibri" w:hAnsi="Calibri" w:cs="Calibri"/>
          <w:sz w:val="22"/>
          <w:szCs w:val="22"/>
        </w:rPr>
        <w:t xml:space="preserve"> </w:t>
      </w:r>
    </w:p>
    <w:p w14:paraId="55646B26" w14:textId="736E6759" w:rsidR="00126037" w:rsidRPr="00D97E81" w:rsidRDefault="00D97E81" w:rsidP="00B75DDF">
      <w:pPr>
        <w:pStyle w:val="Prrafodelista"/>
        <w:jc w:val="both"/>
        <w:rPr>
          <w:rFonts w:ascii="Calibri" w:hAnsi="Calibri" w:cs="Calibri"/>
          <w:sz w:val="22"/>
          <w:szCs w:val="22"/>
        </w:rPr>
      </w:pPr>
      <w:r>
        <w:rPr>
          <w:rFonts w:ascii="Calibri" w:hAnsi="Calibri" w:cs="Calibri"/>
          <w:sz w:val="22"/>
          <w:szCs w:val="22"/>
        </w:rPr>
        <w:t>c</w:t>
      </w:r>
      <w:r w:rsidR="00126037" w:rsidRPr="00D97E81">
        <w:rPr>
          <w:rFonts w:ascii="Calibri" w:hAnsi="Calibri" w:cs="Calibri"/>
          <w:sz w:val="22"/>
          <w:szCs w:val="22"/>
        </w:rPr>
        <w:t>orrespondientes al periodo en cuestión.</w:t>
      </w:r>
      <w:r w:rsidR="00126037" w:rsidRPr="00D97E81">
        <w:rPr>
          <w:rFonts w:ascii="Calibri" w:hAnsi="Calibri" w:cs="Calibri"/>
          <w:sz w:val="22"/>
          <w:szCs w:val="22"/>
        </w:rPr>
        <w:tab/>
        <w:t xml:space="preserve">                                                                           </w:t>
      </w:r>
      <w:r>
        <w:rPr>
          <w:rFonts w:ascii="Calibri" w:hAnsi="Calibri" w:cs="Calibri"/>
          <w:sz w:val="22"/>
          <w:szCs w:val="22"/>
        </w:rPr>
        <w:t xml:space="preserve"> </w:t>
      </w:r>
      <w:r w:rsidR="001E57B2">
        <w:rPr>
          <w:rFonts w:ascii="Calibri" w:hAnsi="Calibri" w:cs="Calibri"/>
          <w:sz w:val="22"/>
          <w:szCs w:val="22"/>
        </w:rPr>
        <w:t xml:space="preserve"> 2</w:t>
      </w:r>
      <w:r w:rsidR="00F146AF">
        <w:rPr>
          <w:rFonts w:ascii="Calibri" w:hAnsi="Calibri" w:cs="Calibri"/>
          <w:sz w:val="22"/>
          <w:szCs w:val="22"/>
        </w:rPr>
        <w:t>2</w:t>
      </w:r>
      <w:r w:rsidR="00126037" w:rsidRPr="00D97E81">
        <w:rPr>
          <w:rFonts w:ascii="Calibri" w:hAnsi="Calibri" w:cs="Calibri"/>
          <w:sz w:val="22"/>
          <w:szCs w:val="22"/>
        </w:rPr>
        <w:t xml:space="preserve">                                                                                               </w:t>
      </w:r>
    </w:p>
    <w:p w14:paraId="26289E80" w14:textId="77777777" w:rsidR="00126037" w:rsidRPr="00126037" w:rsidRDefault="00126037" w:rsidP="00B75DDF">
      <w:pPr>
        <w:jc w:val="both"/>
        <w:rPr>
          <w:rFonts w:ascii="Calibri" w:hAnsi="Calibri" w:cs="Calibri"/>
          <w:sz w:val="22"/>
          <w:szCs w:val="22"/>
        </w:rPr>
      </w:pPr>
    </w:p>
    <w:p w14:paraId="369FDEEC" w14:textId="77777777" w:rsidR="00D97E81" w:rsidRDefault="00126037" w:rsidP="00E24F91">
      <w:pPr>
        <w:pStyle w:val="Prrafodelista"/>
        <w:numPr>
          <w:ilvl w:val="0"/>
          <w:numId w:val="6"/>
        </w:numPr>
        <w:jc w:val="both"/>
        <w:rPr>
          <w:rFonts w:ascii="Calibri" w:hAnsi="Calibri" w:cs="Calibri"/>
          <w:sz w:val="22"/>
          <w:szCs w:val="22"/>
        </w:rPr>
      </w:pPr>
      <w:r w:rsidRPr="00126037">
        <w:rPr>
          <w:rFonts w:ascii="Calibri" w:hAnsi="Calibri" w:cs="Calibri"/>
          <w:sz w:val="22"/>
          <w:szCs w:val="22"/>
        </w:rPr>
        <w:t xml:space="preserve">Análisis y justificación de las </w:t>
      </w:r>
      <w:r w:rsidR="00D97E81" w:rsidRPr="00126037">
        <w:rPr>
          <w:rFonts w:ascii="Calibri" w:hAnsi="Calibri" w:cs="Calibri"/>
          <w:sz w:val="22"/>
          <w:szCs w:val="22"/>
        </w:rPr>
        <w:t>desviaciones</w:t>
      </w:r>
      <w:r w:rsidRPr="00126037">
        <w:rPr>
          <w:rFonts w:ascii="Calibri" w:hAnsi="Calibri" w:cs="Calibri"/>
          <w:sz w:val="22"/>
          <w:szCs w:val="22"/>
        </w:rPr>
        <w:t xml:space="preserve"> económicas sobre la Cuenta</w:t>
      </w:r>
    </w:p>
    <w:p w14:paraId="39E5635D" w14:textId="207BEB9B" w:rsidR="00126037" w:rsidRPr="00D97E81" w:rsidRDefault="00126037" w:rsidP="00B75DDF">
      <w:pPr>
        <w:pStyle w:val="Prrafodelista"/>
        <w:jc w:val="both"/>
        <w:rPr>
          <w:rFonts w:ascii="Calibri" w:hAnsi="Calibri" w:cs="Calibri"/>
          <w:sz w:val="22"/>
          <w:szCs w:val="22"/>
        </w:rPr>
      </w:pPr>
      <w:r w:rsidRPr="00D97E81">
        <w:rPr>
          <w:rFonts w:ascii="Calibri" w:hAnsi="Calibri" w:cs="Calibri"/>
          <w:sz w:val="22"/>
          <w:szCs w:val="22"/>
        </w:rPr>
        <w:t>de Pérdidas y Ganancias y Balance de Situación a</w:t>
      </w:r>
      <w:r w:rsidRPr="00D97E81">
        <w:rPr>
          <w:rFonts w:ascii="Calibri" w:hAnsi="Calibri" w:cs="Calibri"/>
          <w:sz w:val="22"/>
          <w:szCs w:val="22"/>
        </w:rPr>
        <w:tab/>
        <w:t>probados por el</w:t>
      </w:r>
    </w:p>
    <w:p w14:paraId="456BCB2E" w14:textId="56AC937C" w:rsidR="00126037" w:rsidRDefault="00126037" w:rsidP="00B75DDF">
      <w:pPr>
        <w:pStyle w:val="Prrafodelista"/>
        <w:jc w:val="both"/>
        <w:rPr>
          <w:rFonts w:ascii="Calibri" w:hAnsi="Calibri" w:cs="Calibri"/>
          <w:sz w:val="22"/>
          <w:szCs w:val="22"/>
        </w:rPr>
      </w:pPr>
      <w:r w:rsidRPr="00126037">
        <w:rPr>
          <w:rFonts w:ascii="Calibri" w:hAnsi="Calibri" w:cs="Calibri"/>
          <w:sz w:val="22"/>
          <w:szCs w:val="22"/>
        </w:rPr>
        <w:t xml:space="preserve"> Parlamento de Canarias.    </w:t>
      </w:r>
      <w:r>
        <w:rPr>
          <w:rFonts w:ascii="Calibri" w:hAnsi="Calibri" w:cs="Calibri"/>
          <w:sz w:val="22"/>
          <w:szCs w:val="22"/>
        </w:rPr>
        <w:t xml:space="preserve">                                                                                                  </w:t>
      </w:r>
      <w:r w:rsidR="00D97E81">
        <w:rPr>
          <w:rFonts w:ascii="Calibri" w:hAnsi="Calibri" w:cs="Calibri"/>
          <w:sz w:val="22"/>
          <w:szCs w:val="22"/>
        </w:rPr>
        <w:t xml:space="preserve"> </w:t>
      </w:r>
      <w:r>
        <w:rPr>
          <w:rFonts w:ascii="Calibri" w:hAnsi="Calibri" w:cs="Calibri"/>
          <w:sz w:val="22"/>
          <w:szCs w:val="22"/>
        </w:rPr>
        <w:t xml:space="preserve">  </w:t>
      </w:r>
      <w:r w:rsidR="00B75DDF">
        <w:rPr>
          <w:rFonts w:ascii="Calibri" w:hAnsi="Calibri" w:cs="Calibri"/>
          <w:sz w:val="22"/>
          <w:szCs w:val="22"/>
        </w:rPr>
        <w:t xml:space="preserve"> </w:t>
      </w:r>
      <w:r w:rsidR="001E57B2">
        <w:rPr>
          <w:rFonts w:ascii="Calibri" w:hAnsi="Calibri" w:cs="Calibri"/>
          <w:sz w:val="22"/>
          <w:szCs w:val="22"/>
        </w:rPr>
        <w:t>2</w:t>
      </w:r>
      <w:r w:rsidR="00F146AF">
        <w:rPr>
          <w:rFonts w:ascii="Calibri" w:hAnsi="Calibri" w:cs="Calibri"/>
          <w:sz w:val="22"/>
          <w:szCs w:val="22"/>
        </w:rPr>
        <w:t>4</w:t>
      </w:r>
      <w:r w:rsidRPr="00126037">
        <w:rPr>
          <w:rFonts w:ascii="Calibri" w:hAnsi="Calibri" w:cs="Calibri"/>
          <w:sz w:val="22"/>
          <w:szCs w:val="22"/>
        </w:rPr>
        <w:t xml:space="preserve">            </w:t>
      </w:r>
    </w:p>
    <w:p w14:paraId="693EA039" w14:textId="77777777" w:rsidR="00126037" w:rsidRDefault="00126037" w:rsidP="00B75DDF">
      <w:pPr>
        <w:pStyle w:val="Prrafodelista"/>
        <w:jc w:val="both"/>
        <w:rPr>
          <w:rFonts w:ascii="Calibri" w:hAnsi="Calibri" w:cs="Calibri"/>
          <w:sz w:val="22"/>
          <w:szCs w:val="22"/>
        </w:rPr>
      </w:pPr>
    </w:p>
    <w:p w14:paraId="4ED9813C" w14:textId="12876E3A" w:rsidR="00126037" w:rsidRDefault="00126037" w:rsidP="00E24F91">
      <w:pPr>
        <w:pStyle w:val="Prrafodelista"/>
        <w:numPr>
          <w:ilvl w:val="0"/>
          <w:numId w:val="6"/>
        </w:numPr>
        <w:jc w:val="both"/>
        <w:rPr>
          <w:rFonts w:ascii="Calibri" w:hAnsi="Calibri" w:cs="Calibri"/>
          <w:sz w:val="22"/>
          <w:szCs w:val="22"/>
        </w:rPr>
      </w:pPr>
      <w:r>
        <w:rPr>
          <w:rFonts w:ascii="Calibri" w:hAnsi="Calibri" w:cs="Calibri"/>
          <w:sz w:val="22"/>
          <w:szCs w:val="22"/>
        </w:rPr>
        <w:t>Informe de la política de personal, justificando específicamente el</w:t>
      </w:r>
    </w:p>
    <w:p w14:paraId="695677F7" w14:textId="444D279E" w:rsidR="005109F4" w:rsidRDefault="00D97E81" w:rsidP="00B75DDF">
      <w:pPr>
        <w:pStyle w:val="Prrafodelista"/>
        <w:jc w:val="both"/>
        <w:rPr>
          <w:rFonts w:ascii="Calibri" w:hAnsi="Calibri" w:cs="Calibri"/>
          <w:sz w:val="22"/>
          <w:szCs w:val="22"/>
        </w:rPr>
      </w:pPr>
      <w:r>
        <w:rPr>
          <w:rFonts w:ascii="Calibri" w:hAnsi="Calibri" w:cs="Calibri"/>
          <w:sz w:val="22"/>
          <w:szCs w:val="22"/>
        </w:rPr>
        <w:t>cumplimiento</w:t>
      </w:r>
      <w:r w:rsidR="00126037">
        <w:rPr>
          <w:rFonts w:ascii="Calibri" w:hAnsi="Calibri" w:cs="Calibri"/>
          <w:sz w:val="22"/>
          <w:szCs w:val="22"/>
        </w:rPr>
        <w:t xml:space="preserve"> de lo establecido en la Ley Anual de Presupuestos</w:t>
      </w:r>
      <w:r w:rsidR="00AE5BAF">
        <w:rPr>
          <w:rFonts w:ascii="Calibri" w:hAnsi="Calibri" w:cs="Calibri"/>
          <w:sz w:val="22"/>
          <w:szCs w:val="22"/>
        </w:rPr>
        <w:t xml:space="preserve">                                    </w:t>
      </w:r>
      <w:r w:rsidR="001E57B2">
        <w:rPr>
          <w:rFonts w:ascii="Calibri" w:hAnsi="Calibri" w:cs="Calibri"/>
          <w:sz w:val="22"/>
          <w:szCs w:val="22"/>
        </w:rPr>
        <w:t>2</w:t>
      </w:r>
      <w:r w:rsidR="00F146AF">
        <w:rPr>
          <w:rFonts w:ascii="Calibri" w:hAnsi="Calibri" w:cs="Calibri"/>
          <w:sz w:val="22"/>
          <w:szCs w:val="22"/>
        </w:rPr>
        <w:t>6</w:t>
      </w:r>
    </w:p>
    <w:p w14:paraId="41DB9126" w14:textId="77777777" w:rsidR="00D97E81" w:rsidRDefault="00D97E81" w:rsidP="00B75DDF">
      <w:pPr>
        <w:pStyle w:val="Prrafodelista"/>
        <w:jc w:val="both"/>
        <w:rPr>
          <w:rFonts w:ascii="Calibri" w:hAnsi="Calibri" w:cs="Calibri"/>
          <w:sz w:val="22"/>
          <w:szCs w:val="22"/>
        </w:rPr>
      </w:pPr>
    </w:p>
    <w:p w14:paraId="08CBB15E" w14:textId="44386962" w:rsidR="00D97E81" w:rsidRDefault="00D97E81" w:rsidP="00E24F91">
      <w:pPr>
        <w:pStyle w:val="Prrafodelista"/>
        <w:numPr>
          <w:ilvl w:val="0"/>
          <w:numId w:val="6"/>
        </w:numPr>
        <w:jc w:val="both"/>
        <w:rPr>
          <w:rFonts w:ascii="Calibri" w:hAnsi="Calibri" w:cs="Calibri"/>
          <w:sz w:val="22"/>
          <w:szCs w:val="22"/>
        </w:rPr>
      </w:pPr>
      <w:r>
        <w:rPr>
          <w:rFonts w:ascii="Calibri" w:hAnsi="Calibri" w:cs="Calibri"/>
          <w:sz w:val="22"/>
          <w:szCs w:val="22"/>
        </w:rPr>
        <w:t>Informe sobre operaciones concertadas de endeudamiento</w:t>
      </w:r>
      <w:r w:rsidR="00AE5BAF">
        <w:rPr>
          <w:rFonts w:ascii="Calibri" w:hAnsi="Calibri" w:cs="Calibri"/>
          <w:sz w:val="22"/>
          <w:szCs w:val="22"/>
        </w:rPr>
        <w:t xml:space="preserve">                                             </w:t>
      </w:r>
      <w:r w:rsidR="001E57B2">
        <w:rPr>
          <w:rFonts w:ascii="Calibri" w:hAnsi="Calibri" w:cs="Calibri"/>
          <w:sz w:val="22"/>
          <w:szCs w:val="22"/>
        </w:rPr>
        <w:t>2</w:t>
      </w:r>
      <w:r w:rsidR="003D6375">
        <w:rPr>
          <w:rFonts w:ascii="Calibri" w:hAnsi="Calibri" w:cs="Calibri"/>
          <w:sz w:val="22"/>
          <w:szCs w:val="22"/>
        </w:rPr>
        <w:t>7</w:t>
      </w:r>
    </w:p>
    <w:p w14:paraId="5A08B570" w14:textId="77777777" w:rsidR="00D97E81" w:rsidRPr="00D97E81" w:rsidRDefault="00D97E81" w:rsidP="00B75DDF">
      <w:pPr>
        <w:pStyle w:val="Prrafodelista"/>
        <w:jc w:val="both"/>
        <w:rPr>
          <w:rFonts w:ascii="Calibri" w:hAnsi="Calibri" w:cs="Calibri"/>
          <w:sz w:val="22"/>
          <w:szCs w:val="22"/>
        </w:rPr>
      </w:pPr>
    </w:p>
    <w:p w14:paraId="205EF820" w14:textId="77777777" w:rsidR="00D97E81" w:rsidRDefault="00D97E81" w:rsidP="00E24F91">
      <w:pPr>
        <w:pStyle w:val="Prrafodelista"/>
        <w:numPr>
          <w:ilvl w:val="0"/>
          <w:numId w:val="6"/>
        </w:numPr>
        <w:jc w:val="both"/>
        <w:rPr>
          <w:rFonts w:ascii="Calibri" w:hAnsi="Calibri" w:cs="Calibri"/>
          <w:sz w:val="22"/>
          <w:szCs w:val="22"/>
        </w:rPr>
      </w:pPr>
      <w:r w:rsidRPr="00126037">
        <w:rPr>
          <w:rFonts w:ascii="Calibri" w:hAnsi="Calibri" w:cs="Calibri"/>
          <w:sz w:val="22"/>
          <w:szCs w:val="22"/>
        </w:rPr>
        <w:t>Cualquier otra contingencia o hecho que dada su relevancia</w:t>
      </w:r>
    </w:p>
    <w:p w14:paraId="7B85D0A5" w14:textId="19C7D9C2" w:rsidR="00D97E81" w:rsidRDefault="00D97E81" w:rsidP="00B75DDF">
      <w:pPr>
        <w:pStyle w:val="Prrafodelista"/>
        <w:jc w:val="both"/>
        <w:rPr>
          <w:rFonts w:ascii="Calibri" w:hAnsi="Calibri" w:cs="Calibri"/>
          <w:sz w:val="22"/>
          <w:szCs w:val="22"/>
        </w:rPr>
      </w:pPr>
      <w:r w:rsidRPr="00D97E81">
        <w:rPr>
          <w:rFonts w:ascii="Calibri" w:hAnsi="Calibri" w:cs="Calibri"/>
          <w:sz w:val="22"/>
          <w:szCs w:val="22"/>
        </w:rPr>
        <w:t>pueda afectar a la marcha de la empresa.</w:t>
      </w:r>
      <w:r w:rsidR="00AE5BAF">
        <w:rPr>
          <w:rFonts w:ascii="Calibri" w:hAnsi="Calibri" w:cs="Calibri"/>
          <w:sz w:val="22"/>
          <w:szCs w:val="22"/>
        </w:rPr>
        <w:t xml:space="preserve">                                                                             </w:t>
      </w:r>
      <w:r w:rsidR="001E57B2">
        <w:rPr>
          <w:rFonts w:ascii="Calibri" w:hAnsi="Calibri" w:cs="Calibri"/>
          <w:sz w:val="22"/>
          <w:szCs w:val="22"/>
        </w:rPr>
        <w:t>2</w:t>
      </w:r>
      <w:r w:rsidR="003D6375">
        <w:rPr>
          <w:rFonts w:ascii="Calibri" w:hAnsi="Calibri" w:cs="Calibri"/>
          <w:sz w:val="22"/>
          <w:szCs w:val="22"/>
        </w:rPr>
        <w:t>7</w:t>
      </w:r>
    </w:p>
    <w:p w14:paraId="06EF4B9B" w14:textId="77777777" w:rsidR="00D97E81" w:rsidRDefault="00D97E81" w:rsidP="00B75DDF">
      <w:pPr>
        <w:pStyle w:val="Prrafodelista"/>
        <w:jc w:val="both"/>
        <w:rPr>
          <w:rFonts w:ascii="Calibri" w:hAnsi="Calibri" w:cs="Calibri"/>
          <w:sz w:val="22"/>
          <w:szCs w:val="22"/>
        </w:rPr>
      </w:pPr>
    </w:p>
    <w:p w14:paraId="379FFFB1" w14:textId="77777777" w:rsidR="00D97E81" w:rsidRDefault="00D97E81" w:rsidP="00E24F91">
      <w:pPr>
        <w:pStyle w:val="Prrafodelista"/>
        <w:numPr>
          <w:ilvl w:val="0"/>
          <w:numId w:val="6"/>
        </w:numPr>
        <w:jc w:val="both"/>
        <w:rPr>
          <w:rFonts w:ascii="Calibri" w:hAnsi="Calibri" w:cs="Calibri"/>
          <w:sz w:val="22"/>
          <w:szCs w:val="22"/>
        </w:rPr>
      </w:pPr>
      <w:r w:rsidRPr="00D97E81">
        <w:rPr>
          <w:rFonts w:ascii="Calibri" w:hAnsi="Calibri" w:cs="Calibri"/>
          <w:sz w:val="22"/>
          <w:szCs w:val="22"/>
        </w:rPr>
        <w:t xml:space="preserve">Análisis detallado sobre el alcance, y en su caso justificación, </w:t>
      </w:r>
    </w:p>
    <w:p w14:paraId="59B0F9B8" w14:textId="77777777" w:rsidR="00D97E81" w:rsidRDefault="00D97E81" w:rsidP="00B75DDF">
      <w:pPr>
        <w:pStyle w:val="Prrafodelista"/>
        <w:jc w:val="both"/>
        <w:rPr>
          <w:rFonts w:ascii="Calibri" w:hAnsi="Calibri" w:cs="Calibri"/>
          <w:sz w:val="22"/>
          <w:szCs w:val="22"/>
        </w:rPr>
      </w:pPr>
      <w:r w:rsidRPr="00D97E81">
        <w:rPr>
          <w:rFonts w:ascii="Calibri" w:hAnsi="Calibri" w:cs="Calibri"/>
          <w:sz w:val="22"/>
          <w:szCs w:val="22"/>
        </w:rPr>
        <w:t xml:space="preserve">de las discrepancias, reservas, salvedades o incumplimientos </w:t>
      </w:r>
    </w:p>
    <w:p w14:paraId="5697E65D" w14:textId="77777777" w:rsidR="00D97E81" w:rsidRDefault="00D97E81" w:rsidP="00B75DDF">
      <w:pPr>
        <w:pStyle w:val="Prrafodelista"/>
        <w:jc w:val="both"/>
        <w:rPr>
          <w:rFonts w:ascii="Calibri" w:hAnsi="Calibri" w:cs="Calibri"/>
          <w:sz w:val="22"/>
          <w:szCs w:val="22"/>
        </w:rPr>
      </w:pPr>
      <w:r w:rsidRPr="00D97E81">
        <w:rPr>
          <w:rFonts w:ascii="Calibri" w:hAnsi="Calibri" w:cs="Calibri"/>
          <w:sz w:val="22"/>
          <w:szCs w:val="22"/>
        </w:rPr>
        <w:t>manifestados por los auditores en sus informes, así como sobre</w:t>
      </w:r>
    </w:p>
    <w:p w14:paraId="6B569452" w14:textId="5C4D193A" w:rsidR="00D97E81" w:rsidRPr="00D97E81" w:rsidRDefault="00D97E81" w:rsidP="00B75DDF">
      <w:pPr>
        <w:pStyle w:val="Prrafodelista"/>
        <w:jc w:val="both"/>
        <w:rPr>
          <w:rFonts w:ascii="Calibri" w:hAnsi="Calibri" w:cs="Calibri"/>
          <w:sz w:val="22"/>
          <w:szCs w:val="22"/>
        </w:rPr>
      </w:pPr>
      <w:r w:rsidRPr="00D97E81">
        <w:rPr>
          <w:rFonts w:ascii="Calibri" w:hAnsi="Calibri" w:cs="Calibri"/>
          <w:sz w:val="22"/>
          <w:szCs w:val="22"/>
        </w:rPr>
        <w:t xml:space="preserve"> las medidas a adoptar. </w:t>
      </w:r>
      <w:r w:rsidR="00AE5BAF">
        <w:rPr>
          <w:rFonts w:ascii="Calibri" w:hAnsi="Calibri" w:cs="Calibri"/>
          <w:sz w:val="22"/>
          <w:szCs w:val="22"/>
        </w:rPr>
        <w:t xml:space="preserve">                                                                                                            </w:t>
      </w:r>
      <w:r w:rsidRPr="00D97E81">
        <w:rPr>
          <w:rFonts w:ascii="Calibri" w:hAnsi="Calibri" w:cs="Calibri"/>
          <w:sz w:val="22"/>
          <w:szCs w:val="22"/>
        </w:rPr>
        <w:t>2</w:t>
      </w:r>
      <w:r w:rsidR="003D6375">
        <w:rPr>
          <w:rFonts w:ascii="Calibri" w:hAnsi="Calibri" w:cs="Calibri"/>
          <w:sz w:val="22"/>
          <w:szCs w:val="22"/>
        </w:rPr>
        <w:t>7</w:t>
      </w:r>
    </w:p>
    <w:p w14:paraId="0B01B26B" w14:textId="77777777" w:rsidR="00D97E81" w:rsidRDefault="00D97E81" w:rsidP="00D97E81">
      <w:pPr>
        <w:pStyle w:val="Prrafodelista"/>
        <w:jc w:val="both"/>
        <w:rPr>
          <w:rFonts w:ascii="Calibri" w:hAnsi="Calibri" w:cs="Calibri"/>
          <w:sz w:val="22"/>
          <w:szCs w:val="22"/>
        </w:rPr>
      </w:pPr>
    </w:p>
    <w:p w14:paraId="7FC4487F" w14:textId="77777777" w:rsidR="00D97E81" w:rsidRPr="00126037" w:rsidRDefault="00D97E81" w:rsidP="00D97E81">
      <w:pPr>
        <w:pStyle w:val="Prrafodelista"/>
        <w:jc w:val="both"/>
        <w:rPr>
          <w:rFonts w:ascii="Calibri" w:hAnsi="Calibri" w:cs="Calibri"/>
          <w:sz w:val="22"/>
          <w:szCs w:val="22"/>
        </w:rPr>
      </w:pPr>
    </w:p>
    <w:p w14:paraId="75466F20" w14:textId="28DB070E" w:rsidR="005109F4" w:rsidRPr="00126037" w:rsidRDefault="00D97E81" w:rsidP="00D97E81">
      <w:pPr>
        <w:jc w:val="both"/>
        <w:rPr>
          <w:rFonts w:ascii="Calibri" w:hAnsi="Calibri" w:cs="Calibri"/>
          <w:sz w:val="22"/>
          <w:szCs w:val="22"/>
        </w:rPr>
      </w:pPr>
      <w:r>
        <w:rPr>
          <w:rFonts w:ascii="Calibri" w:hAnsi="Calibri" w:cs="Calibri"/>
          <w:sz w:val="22"/>
          <w:szCs w:val="22"/>
        </w:rPr>
        <w:tab/>
      </w:r>
    </w:p>
    <w:p w14:paraId="2A221F47" w14:textId="77777777" w:rsidR="005109F4" w:rsidRDefault="005109F4" w:rsidP="005109F4"/>
    <w:p w14:paraId="11327575" w14:textId="77777777" w:rsidR="00467B1D" w:rsidRDefault="00467B1D" w:rsidP="005109F4"/>
    <w:p w14:paraId="7ECC10E5" w14:textId="77777777" w:rsidR="00467B1D" w:rsidRPr="00126037" w:rsidRDefault="00467B1D" w:rsidP="005109F4"/>
    <w:p w14:paraId="2E9DFCB1" w14:textId="77777777" w:rsidR="005109F4" w:rsidRDefault="005109F4" w:rsidP="005109F4"/>
    <w:p w14:paraId="25902E7D" w14:textId="77777777" w:rsidR="00467B1D" w:rsidRDefault="00467B1D" w:rsidP="005109F4"/>
    <w:p w14:paraId="670B911A" w14:textId="77777777" w:rsidR="00467B1D" w:rsidRDefault="00467B1D" w:rsidP="005109F4"/>
    <w:p w14:paraId="7DF3DCC7" w14:textId="77777777" w:rsidR="005109F4" w:rsidRPr="00D97E81" w:rsidRDefault="005109F4" w:rsidP="005109F4">
      <w:pPr>
        <w:rPr>
          <w:b/>
          <w:bCs/>
          <w:sz w:val="28"/>
          <w:szCs w:val="28"/>
        </w:rPr>
      </w:pPr>
    </w:p>
    <w:p w14:paraId="0F69AD44" w14:textId="77777777" w:rsidR="005109F4" w:rsidRPr="00D97E81" w:rsidRDefault="005109F4" w:rsidP="005109F4">
      <w:pPr>
        <w:rPr>
          <w:b/>
          <w:bCs/>
          <w:sz w:val="28"/>
          <w:szCs w:val="28"/>
        </w:rPr>
      </w:pPr>
      <w:r w:rsidRPr="00D97E81">
        <w:rPr>
          <w:b/>
          <w:bCs/>
          <w:sz w:val="28"/>
          <w:szCs w:val="28"/>
        </w:rPr>
        <w:tab/>
        <w:t>INTRODUCCIÓN</w:t>
      </w:r>
    </w:p>
    <w:p w14:paraId="6428BDA0" w14:textId="77777777" w:rsidR="005109F4" w:rsidRDefault="005109F4" w:rsidP="005109F4"/>
    <w:p w14:paraId="09FF9E9C" w14:textId="77777777" w:rsidR="005109F4" w:rsidRPr="00D97E81" w:rsidRDefault="005109F4" w:rsidP="00D97E81">
      <w:pPr>
        <w:jc w:val="both"/>
        <w:rPr>
          <w:rFonts w:ascii="Calibri" w:hAnsi="Calibri" w:cs="Calibri"/>
        </w:rPr>
      </w:pPr>
      <w:r w:rsidRPr="00D97E81">
        <w:rPr>
          <w:rFonts w:ascii="Calibri" w:hAnsi="Calibri" w:cs="Calibri"/>
        </w:rPr>
        <w:tab/>
        <w:t xml:space="preserve">El presente informe se realiza de conformidad con lo previsto </w:t>
      </w:r>
      <w:r w:rsidRPr="00D97E81">
        <w:rPr>
          <w:rFonts w:ascii="Calibri" w:hAnsi="Calibri" w:cs="Calibri"/>
        </w:rPr>
        <w:tab/>
        <w:t xml:space="preserve"> en el Acuerdo de Gobierno de fecha 4 de octubre de 2005, sobre modificación de otro de 1 de junio de 2004, de medidas </w:t>
      </w:r>
      <w:r w:rsidRPr="00D97E81">
        <w:rPr>
          <w:rFonts w:ascii="Calibri" w:hAnsi="Calibri" w:cs="Calibri"/>
        </w:rPr>
        <w:tab/>
        <w:t xml:space="preserve">reguladoras de racionalización del sector público empresarial </w:t>
      </w:r>
      <w:r w:rsidRPr="00D97E81">
        <w:rPr>
          <w:rFonts w:ascii="Calibri" w:hAnsi="Calibri" w:cs="Calibri"/>
        </w:rPr>
        <w:tab/>
        <w:t xml:space="preserve">de la Comunidad Autónoma de Canarias (Consejerías de </w:t>
      </w:r>
      <w:r w:rsidRPr="00D97E81">
        <w:rPr>
          <w:rFonts w:ascii="Calibri" w:hAnsi="Calibri" w:cs="Calibri"/>
        </w:rPr>
        <w:tab/>
        <w:t xml:space="preserve">Presidencia, Administraciones Públicas, Justicia y Seguridad y de Hacienda, Presupuestos y Asuntos Europeos) y, está </w:t>
      </w:r>
      <w:r w:rsidRPr="00D97E81">
        <w:rPr>
          <w:rFonts w:ascii="Calibri" w:hAnsi="Calibri" w:cs="Calibri"/>
        </w:rPr>
        <w:tab/>
        <w:t xml:space="preserve">referido a los resultados de la empresa a 31 de diciembre de 2023. </w:t>
      </w:r>
    </w:p>
    <w:p w14:paraId="2E748756" w14:textId="77777777" w:rsidR="005109F4" w:rsidRDefault="005109F4" w:rsidP="005109F4"/>
    <w:p w14:paraId="4778BEB7" w14:textId="77777777" w:rsidR="005109F4" w:rsidRDefault="005109F4" w:rsidP="005109F4"/>
    <w:p w14:paraId="7E394F77" w14:textId="77777777" w:rsidR="005109F4" w:rsidRDefault="005109F4" w:rsidP="005109F4"/>
    <w:p w14:paraId="77AA7207" w14:textId="77777777" w:rsidR="005109F4" w:rsidRDefault="005109F4" w:rsidP="005109F4"/>
    <w:p w14:paraId="60E562AA" w14:textId="77777777" w:rsidR="005109F4" w:rsidRDefault="005109F4" w:rsidP="005109F4"/>
    <w:p w14:paraId="5B06F1CB" w14:textId="77777777" w:rsidR="005109F4" w:rsidRDefault="005109F4" w:rsidP="005109F4"/>
    <w:p w14:paraId="3476D103" w14:textId="77777777" w:rsidR="005109F4" w:rsidRDefault="005109F4" w:rsidP="005109F4"/>
    <w:p w14:paraId="4D3D38E1" w14:textId="77777777" w:rsidR="005109F4" w:rsidRDefault="005109F4" w:rsidP="005109F4"/>
    <w:p w14:paraId="40BBF2F2" w14:textId="77777777" w:rsidR="005109F4" w:rsidRDefault="005109F4" w:rsidP="005109F4"/>
    <w:p w14:paraId="0563F447" w14:textId="77777777" w:rsidR="005109F4" w:rsidRDefault="005109F4" w:rsidP="005109F4"/>
    <w:p w14:paraId="669EEA68" w14:textId="77777777" w:rsidR="005109F4" w:rsidRDefault="005109F4" w:rsidP="005109F4"/>
    <w:p w14:paraId="799394D5" w14:textId="77777777" w:rsidR="005109F4" w:rsidRDefault="005109F4" w:rsidP="005109F4"/>
    <w:p w14:paraId="2DC1B5A7" w14:textId="77777777" w:rsidR="005109F4" w:rsidRDefault="005109F4" w:rsidP="005109F4"/>
    <w:p w14:paraId="7B628E52" w14:textId="77777777" w:rsidR="005109F4" w:rsidRDefault="005109F4" w:rsidP="005109F4"/>
    <w:p w14:paraId="0EFAEB02" w14:textId="77777777" w:rsidR="005109F4" w:rsidRDefault="005109F4" w:rsidP="005109F4"/>
    <w:p w14:paraId="4B167215" w14:textId="77777777" w:rsidR="005109F4" w:rsidRDefault="005109F4" w:rsidP="005109F4"/>
    <w:p w14:paraId="37237EF9" w14:textId="77777777" w:rsidR="005109F4" w:rsidRDefault="005109F4" w:rsidP="005109F4"/>
    <w:p w14:paraId="67CAED26" w14:textId="77777777" w:rsidR="005109F4" w:rsidRDefault="005109F4" w:rsidP="005109F4"/>
    <w:p w14:paraId="6EF8AAB6" w14:textId="77777777" w:rsidR="005109F4" w:rsidRDefault="005109F4" w:rsidP="005109F4"/>
    <w:p w14:paraId="54B9F523" w14:textId="77777777" w:rsidR="005109F4" w:rsidRDefault="005109F4" w:rsidP="005109F4"/>
    <w:p w14:paraId="7CFE24A4" w14:textId="77777777" w:rsidR="005109F4" w:rsidRDefault="005109F4" w:rsidP="005109F4"/>
    <w:p w14:paraId="3CD09B1E" w14:textId="77777777" w:rsidR="005109F4" w:rsidRDefault="005109F4" w:rsidP="005109F4"/>
    <w:p w14:paraId="29DBAB56" w14:textId="77777777" w:rsidR="005109F4" w:rsidRDefault="005109F4" w:rsidP="005109F4"/>
    <w:p w14:paraId="6B48C91F" w14:textId="77777777" w:rsidR="005109F4" w:rsidRDefault="005109F4" w:rsidP="005109F4"/>
    <w:p w14:paraId="6258A405" w14:textId="77777777" w:rsidR="005109F4" w:rsidRDefault="005109F4" w:rsidP="005109F4"/>
    <w:p w14:paraId="7D993419" w14:textId="77777777" w:rsidR="005109F4" w:rsidRDefault="005109F4" w:rsidP="005109F4"/>
    <w:p w14:paraId="79708C94" w14:textId="77777777" w:rsidR="005109F4" w:rsidRDefault="005109F4" w:rsidP="005109F4"/>
    <w:p w14:paraId="6DCE0060" w14:textId="77777777" w:rsidR="005109F4" w:rsidRDefault="005109F4" w:rsidP="005109F4"/>
    <w:p w14:paraId="12F15166" w14:textId="77777777" w:rsidR="005109F4" w:rsidRDefault="005109F4" w:rsidP="005109F4"/>
    <w:p w14:paraId="4ECC6688" w14:textId="77777777" w:rsidR="005109F4" w:rsidRDefault="005109F4" w:rsidP="005109F4"/>
    <w:p w14:paraId="12865D41" w14:textId="77777777" w:rsidR="005109F4" w:rsidRDefault="005109F4" w:rsidP="005109F4"/>
    <w:p w14:paraId="2C5F2A51" w14:textId="77777777" w:rsidR="00D97E81" w:rsidRDefault="00D97E81" w:rsidP="005109F4"/>
    <w:p w14:paraId="155468F6" w14:textId="77777777" w:rsidR="00D97E81" w:rsidRDefault="00D97E81" w:rsidP="005109F4"/>
    <w:p w14:paraId="6BF1D059" w14:textId="6018A42D" w:rsidR="005109F4" w:rsidRPr="002C3FFF" w:rsidRDefault="005109F4" w:rsidP="002C3FFF">
      <w:pPr>
        <w:spacing w:before="120" w:after="120" w:line="288" w:lineRule="auto"/>
        <w:jc w:val="both"/>
        <w:rPr>
          <w:rFonts w:ascii="Calibri" w:hAnsi="Calibri" w:cs="Calibri"/>
          <w:b/>
          <w:bCs/>
          <w:sz w:val="28"/>
          <w:szCs w:val="28"/>
        </w:rPr>
      </w:pPr>
      <w:r w:rsidRPr="002C3FFF">
        <w:rPr>
          <w:rFonts w:ascii="Calibri" w:hAnsi="Calibri" w:cs="Calibri"/>
          <w:b/>
          <w:bCs/>
          <w:sz w:val="28"/>
          <w:szCs w:val="28"/>
        </w:rPr>
        <w:lastRenderedPageBreak/>
        <w:t xml:space="preserve">A) Análisis de la evolución y cumplimiento de los objetivos </w:t>
      </w:r>
      <w:r w:rsidRPr="002C3FFF">
        <w:rPr>
          <w:rFonts w:ascii="Calibri" w:hAnsi="Calibri" w:cs="Calibri"/>
          <w:b/>
          <w:bCs/>
          <w:sz w:val="28"/>
          <w:szCs w:val="28"/>
        </w:rPr>
        <w:tab/>
        <w:t>de la entidad en el ejercicio.</w:t>
      </w:r>
    </w:p>
    <w:p w14:paraId="785ECC01" w14:textId="4B3134D2" w:rsidR="002C3FFF" w:rsidRPr="002C3FFF" w:rsidRDefault="005109F4" w:rsidP="002C3FFF">
      <w:pPr>
        <w:spacing w:before="120" w:after="120" w:line="288" w:lineRule="auto"/>
        <w:jc w:val="both"/>
        <w:rPr>
          <w:rFonts w:ascii="Calibri" w:hAnsi="Calibri" w:cs="Calibri"/>
          <w:b/>
          <w:bCs/>
          <w:sz w:val="28"/>
          <w:szCs w:val="28"/>
        </w:rPr>
      </w:pPr>
      <w:r w:rsidRPr="002C3FFF">
        <w:rPr>
          <w:rFonts w:ascii="Calibri" w:hAnsi="Calibri" w:cs="Calibri"/>
          <w:b/>
          <w:bCs/>
          <w:sz w:val="28"/>
          <w:szCs w:val="28"/>
        </w:rPr>
        <w:t xml:space="preserve">A.1 Análisis de la evolución </w:t>
      </w:r>
    </w:p>
    <w:p w14:paraId="793B6572" w14:textId="5B424E42" w:rsidR="00070D73" w:rsidRDefault="00070D73" w:rsidP="00070D73">
      <w:pPr>
        <w:pBdr>
          <w:top w:val="none" w:sz="0" w:space="0" w:color="auto"/>
          <w:left w:val="none" w:sz="0" w:space="0" w:color="auto"/>
          <w:bottom w:val="none" w:sz="0" w:space="0" w:color="auto"/>
          <w:right w:val="none" w:sz="0" w:space="0" w:color="auto"/>
          <w:between w:val="none" w:sz="0" w:space="0" w:color="auto"/>
          <w:bar w:val="none" w:sz="0" w:color="auto"/>
        </w:pBdr>
        <w:jc w:val="both"/>
        <w:outlineLvl w:val="9"/>
        <w:rPr>
          <w:rFonts w:ascii="Calibri" w:eastAsiaTheme="minorHAnsi" w:hAnsi="Calibri" w:cs="Calibri"/>
          <w:b/>
          <w:bCs/>
          <w:color w:val="auto"/>
          <w:sz w:val="28"/>
          <w:szCs w:val="28"/>
          <w:bdr w:val="none" w:sz="0" w:space="0" w:color="auto"/>
          <w:lang w:eastAsia="en-US"/>
        </w:rPr>
      </w:pPr>
    </w:p>
    <w:p w14:paraId="76AFAD10" w14:textId="77777777" w:rsidR="00070D73"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sidRPr="003C0A6F">
        <w:rPr>
          <w:rFonts w:ascii="Calibri" w:eastAsiaTheme="minorHAnsi" w:hAnsi="Calibri" w:cs="Calibri"/>
          <w:sz w:val="23"/>
          <w:szCs w:val="23"/>
          <w:bdr w:val="none" w:sz="0" w:space="0" w:color="auto"/>
          <w:lang w:val="es-ES" w:eastAsia="en-US"/>
        </w:rPr>
        <w:t>El sector turístico cierra con</w:t>
      </w:r>
      <w:r>
        <w:rPr>
          <w:rFonts w:ascii="Calibri" w:eastAsiaTheme="minorHAnsi" w:hAnsi="Calibri" w:cs="Calibri"/>
          <w:sz w:val="23"/>
          <w:szCs w:val="23"/>
          <w:bdr w:val="none" w:sz="0" w:space="0" w:color="auto"/>
          <w:lang w:val="es-ES" w:eastAsia="en-US"/>
        </w:rPr>
        <w:t xml:space="preserve"> muy</w:t>
      </w:r>
      <w:r w:rsidRPr="003C0A6F">
        <w:rPr>
          <w:rFonts w:ascii="Calibri" w:eastAsiaTheme="minorHAnsi" w:hAnsi="Calibri" w:cs="Calibri"/>
          <w:sz w:val="23"/>
          <w:szCs w:val="23"/>
          <w:bdr w:val="none" w:sz="0" w:space="0" w:color="auto"/>
          <w:lang w:val="es-ES" w:eastAsia="en-US"/>
        </w:rPr>
        <w:t xml:space="preserve"> buenas cifras el año 2023 </w:t>
      </w:r>
      <w:r>
        <w:rPr>
          <w:rFonts w:ascii="Calibri" w:eastAsiaTheme="minorHAnsi" w:hAnsi="Calibri" w:cs="Calibri"/>
          <w:sz w:val="23"/>
          <w:szCs w:val="23"/>
          <w:bdr w:val="none" w:sz="0" w:space="0" w:color="auto"/>
          <w:lang w:val="es-ES" w:eastAsia="en-US"/>
        </w:rPr>
        <w:t>impulsado</w:t>
      </w:r>
      <w:r w:rsidRPr="003C0A6F">
        <w:rPr>
          <w:rFonts w:ascii="Calibri" w:eastAsiaTheme="minorHAnsi" w:hAnsi="Calibri" w:cs="Calibri"/>
          <w:sz w:val="23"/>
          <w:szCs w:val="23"/>
          <w:bdr w:val="none" w:sz="0" w:space="0" w:color="auto"/>
          <w:lang w:val="es-ES" w:eastAsia="en-US"/>
        </w:rPr>
        <w:t xml:space="preserve"> por la fortaleza de la demanda que se ha sustentado</w:t>
      </w:r>
      <w:r>
        <w:rPr>
          <w:rFonts w:ascii="Calibri" w:eastAsiaTheme="minorHAnsi" w:hAnsi="Calibri" w:cs="Calibri"/>
          <w:sz w:val="23"/>
          <w:szCs w:val="23"/>
          <w:bdr w:val="none" w:sz="0" w:space="0" w:color="auto"/>
          <w:lang w:val="es-ES" w:eastAsia="en-US"/>
        </w:rPr>
        <w:t xml:space="preserve"> en el cambio de comportamiento de los turistas europeos a la hora de priorizar sus gastos en vacaciones tras el COVID, </w:t>
      </w:r>
      <w:r w:rsidRPr="003C0A6F">
        <w:rPr>
          <w:rFonts w:ascii="Calibri" w:eastAsiaTheme="minorHAnsi" w:hAnsi="Calibri" w:cs="Calibri"/>
          <w:sz w:val="23"/>
          <w:szCs w:val="23"/>
          <w:bdr w:val="none" w:sz="0" w:space="0" w:color="auto"/>
          <w:lang w:val="es-ES" w:eastAsia="en-US"/>
        </w:rPr>
        <w:t>en la mejora de las rentas salariales</w:t>
      </w:r>
      <w:r>
        <w:rPr>
          <w:rFonts w:ascii="Calibri" w:eastAsiaTheme="minorHAnsi" w:hAnsi="Calibri" w:cs="Calibri"/>
          <w:sz w:val="23"/>
          <w:szCs w:val="23"/>
          <w:bdr w:val="none" w:sz="0" w:space="0" w:color="auto"/>
          <w:lang w:val="es-ES" w:eastAsia="en-US"/>
        </w:rPr>
        <w:t xml:space="preserve">, así como en </w:t>
      </w:r>
      <w:r w:rsidRPr="003C0A6F">
        <w:rPr>
          <w:rFonts w:ascii="Calibri" w:eastAsiaTheme="minorHAnsi" w:hAnsi="Calibri" w:cs="Calibri"/>
          <w:sz w:val="23"/>
          <w:szCs w:val="23"/>
          <w:bdr w:val="none" w:sz="0" w:space="0" w:color="auto"/>
          <w:lang w:val="es-ES" w:eastAsia="en-US"/>
        </w:rPr>
        <w:t>el buen comportamiento del empleo en la mayor parte de los principales países de origen de turistas de Canarias</w:t>
      </w:r>
      <w:r>
        <w:rPr>
          <w:rFonts w:ascii="Calibri" w:eastAsiaTheme="minorHAnsi" w:hAnsi="Calibri" w:cs="Calibri"/>
          <w:sz w:val="23"/>
          <w:szCs w:val="23"/>
          <w:bdr w:val="none" w:sz="0" w:space="0" w:color="auto"/>
          <w:lang w:val="es-ES" w:eastAsia="en-US"/>
        </w:rPr>
        <w:t xml:space="preserve">, </w:t>
      </w:r>
      <w:r w:rsidRPr="003C0A6F">
        <w:rPr>
          <w:rFonts w:ascii="Calibri" w:eastAsiaTheme="minorHAnsi" w:hAnsi="Calibri" w:cs="Calibri"/>
          <w:sz w:val="23"/>
          <w:szCs w:val="23"/>
          <w:bdr w:val="none" w:sz="0" w:space="0" w:color="auto"/>
          <w:lang w:val="es-ES" w:eastAsia="en-US"/>
        </w:rPr>
        <w:t xml:space="preserve">pese a las tendencias inflacionistas y alzas de los tipos de interés. </w:t>
      </w:r>
      <w:r>
        <w:rPr>
          <w:rFonts w:ascii="Calibri" w:eastAsiaTheme="minorHAnsi" w:hAnsi="Calibri" w:cs="Calibri"/>
          <w:sz w:val="23"/>
          <w:szCs w:val="23"/>
          <w:bdr w:val="none" w:sz="0" w:space="0" w:color="auto"/>
          <w:lang w:val="es-ES" w:eastAsia="en-US"/>
        </w:rPr>
        <w:t xml:space="preserve">Si estas tendencias globales las cruzamos con la alta consideración y reconocimiento alcanzado por la marca Islas Canarias en la mente del consumidor Europeo, fruto de la fuerte inversión realizada por el sector empresarial turístico canario en renovación de instalaciones y en reposicionamiento en segmentos de mayor valor, junto con una exitosa ejecución del plan de marketing del destino, obtenemos como resultado una extraordinaria  </w:t>
      </w:r>
      <w:r w:rsidRPr="003C0A6F">
        <w:rPr>
          <w:rFonts w:ascii="Calibri" w:eastAsiaTheme="minorHAnsi" w:hAnsi="Calibri" w:cs="Calibri"/>
          <w:sz w:val="23"/>
          <w:szCs w:val="23"/>
          <w:bdr w:val="none" w:sz="0" w:space="0" w:color="auto"/>
          <w:lang w:val="es-ES" w:eastAsia="en-US"/>
        </w:rPr>
        <w:t>fortaleza de la demanda  tanto en la llegada de turistas como en el desembolso realizado en las islas.</w:t>
      </w:r>
      <w:r>
        <w:rPr>
          <w:rFonts w:ascii="Calibri" w:eastAsiaTheme="minorHAnsi" w:hAnsi="Calibri" w:cs="Calibri"/>
          <w:sz w:val="23"/>
          <w:szCs w:val="23"/>
          <w:bdr w:val="none" w:sz="0" w:space="0" w:color="auto"/>
          <w:lang w:val="es-ES" w:eastAsia="en-US"/>
        </w:rPr>
        <w:t xml:space="preserve"> </w:t>
      </w:r>
    </w:p>
    <w:p w14:paraId="4C8F3952" w14:textId="77777777" w:rsidR="00070D73" w:rsidRDefault="00070D73" w:rsidP="00070D73">
      <w:pPr>
        <w:pStyle w:val="CuerpoA"/>
        <w:keepNext/>
        <w:keepLines/>
        <w:widowControl w:val="0"/>
        <w:spacing w:before="120" w:after="120" w:line="288" w:lineRule="auto"/>
        <w:jc w:val="both"/>
        <w:rPr>
          <w:rFonts w:ascii="Calibri" w:eastAsiaTheme="minorHAnsi" w:hAnsi="Calibri" w:cs="Calibri"/>
          <w:color w:val="auto"/>
          <w:bdr w:val="none" w:sz="0" w:space="0" w:color="auto"/>
          <w:lang w:val="es-ES" w:eastAsia="en-US"/>
          <w14:textOutline w14:w="0" w14:cap="rnd" w14:cmpd="sng" w14:algn="ctr">
            <w14:noFill/>
            <w14:prstDash w14:val="solid"/>
            <w14:bevel/>
          </w14:textOutline>
        </w:rPr>
      </w:pPr>
    </w:p>
    <w:p w14:paraId="2D96D808" w14:textId="77777777" w:rsidR="00070D73" w:rsidRPr="00763B58"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sidRPr="00763B58">
        <w:rPr>
          <w:rFonts w:ascii="Calibri" w:eastAsiaTheme="minorHAnsi" w:hAnsi="Calibri" w:cs="Calibri"/>
          <w:sz w:val="23"/>
          <w:szCs w:val="23"/>
          <w:bdr w:val="none" w:sz="0" w:space="0" w:color="auto"/>
          <w:lang w:val="es-ES" w:eastAsia="en-US"/>
        </w:rPr>
        <w:t xml:space="preserve">Concretamente, durante el año 2023 llegaron a Canarias </w:t>
      </w:r>
      <w:r w:rsidRPr="00763B58">
        <w:rPr>
          <w:rFonts w:ascii="Calibri" w:eastAsiaTheme="minorHAnsi" w:hAnsi="Calibri" w:cs="Calibri"/>
          <w:b/>
          <w:bCs/>
          <w:sz w:val="23"/>
          <w:szCs w:val="23"/>
          <w:bdr w:val="none" w:sz="0" w:space="0" w:color="auto"/>
          <w:lang w:val="es-ES" w:eastAsia="en-US"/>
        </w:rPr>
        <w:t>16.210.910 turistas</w:t>
      </w:r>
      <w:r w:rsidRPr="00763B58">
        <w:rPr>
          <w:rFonts w:ascii="Calibri" w:eastAsiaTheme="minorHAnsi" w:hAnsi="Calibri" w:cs="Calibri"/>
          <w:sz w:val="23"/>
          <w:szCs w:val="23"/>
          <w:bdr w:val="none" w:sz="0" w:space="0" w:color="auto"/>
          <w:lang w:val="es-ES" w:eastAsia="en-US"/>
        </w:rPr>
        <w:t>, lo que supone 1.095.202 turistas más que en el año 2019, esto es un crecimiento del 7,24 %. Esta recuperación es debida al crecimiento de los turistas extranjeros que han superado los niveles de prepandemia. Específicamente el número de turistas extranjeros principales llegados a las islas son 14.266.572 (88 % del total), que supone un crecimiento del 8,51 %. Mientras que el número de turistas nacionales alcanza la cifra de 1.944.338 personas (12 % del total), 23.896 menos que los llegados durante el año 2019.</w:t>
      </w:r>
    </w:p>
    <w:p w14:paraId="0EEA6B33" w14:textId="77777777" w:rsidR="00070D73" w:rsidRPr="00763B58"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p>
    <w:p w14:paraId="521F3128" w14:textId="77777777" w:rsidR="00070D73" w:rsidRPr="00763B58"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sidRPr="00763B58">
        <w:rPr>
          <w:rFonts w:ascii="Calibri" w:eastAsiaTheme="minorHAnsi" w:hAnsi="Calibri" w:cs="Calibri"/>
          <w:sz w:val="23"/>
          <w:szCs w:val="23"/>
          <w:bdr w:val="none" w:sz="0" w:space="0" w:color="auto"/>
          <w:lang w:val="es-ES" w:eastAsia="en-US"/>
        </w:rPr>
        <w:t>Respecto al año 2022 la llegada de turistas se incrementó en 1.593.528 personas, esto es un crecimiento del 10,90 %. De los cuales 1.572.243 turistas son extranjeros, esto significa un crecimiento del 12,38 % y 21.285 son turistas españoles (no canarios), lo que supone un incremento del 1,11 %.</w:t>
      </w:r>
    </w:p>
    <w:p w14:paraId="1F082F54" w14:textId="77777777" w:rsidR="005109F4" w:rsidRPr="002C3FFF" w:rsidRDefault="005109F4" w:rsidP="002C3FFF">
      <w:pPr>
        <w:spacing w:before="120" w:after="120" w:line="288" w:lineRule="auto"/>
        <w:jc w:val="both"/>
        <w:rPr>
          <w:rFonts w:ascii="Calibri" w:hAnsi="Calibri" w:cs="Calibri"/>
          <w:sz w:val="22"/>
          <w:szCs w:val="22"/>
        </w:rPr>
      </w:pPr>
    </w:p>
    <w:p w14:paraId="797F9165" w14:textId="77777777" w:rsidR="00070D73"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Pr>
          <w:rFonts w:ascii="Calibri" w:eastAsiaTheme="minorHAnsi" w:hAnsi="Calibri" w:cs="Calibri"/>
          <w:sz w:val="23"/>
          <w:szCs w:val="23"/>
          <w:bdr w:val="none" w:sz="0" w:space="0" w:color="auto"/>
          <w:lang w:val="es-ES" w:eastAsia="en-US"/>
        </w:rPr>
        <w:lastRenderedPageBreak/>
        <w:t xml:space="preserve">De mayor importancia </w:t>
      </w:r>
      <w:r w:rsidRPr="00763B58">
        <w:rPr>
          <w:rFonts w:ascii="Calibri" w:eastAsiaTheme="minorHAnsi" w:hAnsi="Calibri" w:cs="Calibri"/>
          <w:b/>
          <w:bCs/>
          <w:sz w:val="23"/>
          <w:szCs w:val="23"/>
          <w:bdr w:val="none" w:sz="0" w:space="0" w:color="auto"/>
          <w:lang w:val="es-ES" w:eastAsia="en-US"/>
        </w:rPr>
        <w:t>es la evolución del gesto total turístico</w:t>
      </w:r>
      <w:r>
        <w:rPr>
          <w:rFonts w:ascii="Calibri" w:eastAsiaTheme="minorHAnsi" w:hAnsi="Calibri" w:cs="Calibri"/>
          <w:sz w:val="23"/>
          <w:szCs w:val="23"/>
          <w:bdr w:val="none" w:sz="0" w:space="0" w:color="auto"/>
          <w:lang w:val="es-ES" w:eastAsia="en-US"/>
        </w:rPr>
        <w:t xml:space="preserve">, que alcanzó la cifra de </w:t>
      </w:r>
      <w:r w:rsidRPr="00763B58">
        <w:rPr>
          <w:rFonts w:ascii="Calibri" w:eastAsiaTheme="minorHAnsi" w:hAnsi="Calibri" w:cs="Calibri"/>
          <w:b/>
          <w:bCs/>
          <w:sz w:val="23"/>
          <w:szCs w:val="23"/>
          <w:bdr w:val="none" w:sz="0" w:space="0" w:color="auto"/>
          <w:lang w:val="es-ES" w:eastAsia="en-US"/>
        </w:rPr>
        <w:t xml:space="preserve">19.565 millones de </w:t>
      </w:r>
      <w:r>
        <w:rPr>
          <w:rFonts w:ascii="Calibri" w:eastAsiaTheme="minorHAnsi" w:hAnsi="Calibri" w:cs="Calibri"/>
          <w:b/>
          <w:bCs/>
          <w:sz w:val="23"/>
          <w:szCs w:val="23"/>
          <w:bdr w:val="none" w:sz="0" w:space="0" w:color="auto"/>
          <w:lang w:val="es-ES" w:eastAsia="en-US"/>
        </w:rPr>
        <w:t>€</w:t>
      </w:r>
      <w:r>
        <w:rPr>
          <w:rFonts w:ascii="Calibri" w:eastAsiaTheme="minorHAnsi" w:hAnsi="Calibri" w:cs="Calibri"/>
          <w:sz w:val="23"/>
          <w:szCs w:val="23"/>
          <w:bdr w:val="none" w:sz="0" w:space="0" w:color="auto"/>
          <w:lang w:val="es-ES" w:eastAsia="en-US"/>
        </w:rPr>
        <w:t xml:space="preserve"> en 2023, un +16,02 % respecto a 2022 y un 31,3 % respecto a 2019.</w:t>
      </w:r>
    </w:p>
    <w:p w14:paraId="2DF9D524" w14:textId="77777777" w:rsidR="00070D73"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p>
    <w:p w14:paraId="64728CE2" w14:textId="77777777" w:rsidR="00070D73" w:rsidRDefault="00070D73" w:rsidP="00070D73">
      <w:pPr>
        <w:pStyle w:val="CuerpoA"/>
        <w:keepNext/>
        <w:keepLines/>
        <w:widowControl w:val="0"/>
        <w:spacing w:before="120" w:after="120" w:line="276" w:lineRule="auto"/>
        <w:jc w:val="both"/>
        <w:rPr>
          <w:rFonts w:ascii="Calibri" w:eastAsiaTheme="minorHAnsi" w:hAnsi="Calibri" w:cs="Calibri"/>
          <w:sz w:val="23"/>
          <w:szCs w:val="23"/>
          <w:bdr w:val="none" w:sz="0" w:space="0" w:color="auto"/>
          <w:lang w:val="es-ES" w:eastAsia="en-US"/>
        </w:rPr>
      </w:pPr>
      <w:bookmarkStart w:id="0" w:name="_Hlk161653984"/>
      <w:r w:rsidRPr="00E85664">
        <w:rPr>
          <w:rFonts w:ascii="Calibri" w:eastAsiaTheme="minorHAnsi" w:hAnsi="Calibri" w:cs="Calibri"/>
          <w:sz w:val="23"/>
          <w:szCs w:val="23"/>
          <w:bdr w:val="none" w:sz="0" w:space="0" w:color="auto"/>
          <w:lang w:val="es-ES" w:eastAsia="en-US"/>
        </w:rPr>
        <w:t xml:space="preserve">El resto de los indicadores claves para la demanda turística </w:t>
      </w:r>
      <w:r>
        <w:rPr>
          <w:rFonts w:ascii="Calibri" w:eastAsiaTheme="minorHAnsi" w:hAnsi="Calibri" w:cs="Calibri"/>
          <w:sz w:val="23"/>
          <w:szCs w:val="23"/>
          <w:bdr w:val="none" w:sz="0" w:space="0" w:color="auto"/>
          <w:lang w:val="es-ES" w:eastAsia="en-US"/>
        </w:rPr>
        <w:t xml:space="preserve">también </w:t>
      </w:r>
      <w:r w:rsidRPr="00E85664">
        <w:rPr>
          <w:rFonts w:ascii="Calibri" w:eastAsiaTheme="minorHAnsi" w:hAnsi="Calibri" w:cs="Calibri"/>
          <w:sz w:val="23"/>
          <w:szCs w:val="23"/>
          <w:bdr w:val="none" w:sz="0" w:space="0" w:color="auto"/>
          <w:lang w:val="es-ES" w:eastAsia="en-US"/>
        </w:rPr>
        <w:t xml:space="preserve">han evolucionado muy favorablemente en este año 2023 con respecto a 2022: </w:t>
      </w:r>
      <w:r w:rsidRPr="00763B58">
        <w:rPr>
          <w:rFonts w:ascii="Calibri" w:eastAsiaTheme="minorHAnsi" w:hAnsi="Calibri" w:cs="Calibri"/>
          <w:b/>
          <w:bCs/>
          <w:sz w:val="23"/>
          <w:szCs w:val="23"/>
          <w:bdr w:val="none" w:sz="0" w:space="0" w:color="auto"/>
          <w:lang w:val="es-ES" w:eastAsia="en-US"/>
        </w:rPr>
        <w:t>estancia media de 9,47 días</w:t>
      </w:r>
      <w:r>
        <w:rPr>
          <w:rFonts w:ascii="Calibri" w:eastAsiaTheme="minorHAnsi" w:hAnsi="Calibri" w:cs="Calibri"/>
          <w:sz w:val="23"/>
          <w:szCs w:val="23"/>
          <w:bdr w:val="none" w:sz="0" w:space="0" w:color="auto"/>
          <w:lang w:val="es-ES" w:eastAsia="en-US"/>
        </w:rPr>
        <w:t xml:space="preserve"> +2,5 %</w:t>
      </w:r>
      <w:r w:rsidRPr="00E85664">
        <w:rPr>
          <w:rFonts w:ascii="Calibri" w:eastAsiaTheme="minorHAnsi" w:hAnsi="Calibri" w:cs="Calibri"/>
          <w:sz w:val="23"/>
          <w:szCs w:val="23"/>
          <w:bdr w:val="none" w:sz="0" w:space="0" w:color="auto"/>
          <w:lang w:val="es-ES" w:eastAsia="en-US"/>
        </w:rPr>
        <w:t xml:space="preserve">; </w:t>
      </w:r>
      <w:r w:rsidRPr="00763B58">
        <w:rPr>
          <w:rFonts w:ascii="Calibri" w:eastAsiaTheme="minorHAnsi" w:hAnsi="Calibri" w:cs="Calibri"/>
          <w:b/>
          <w:bCs/>
          <w:sz w:val="23"/>
          <w:szCs w:val="23"/>
          <w:bdr w:val="none" w:sz="0" w:space="0" w:color="auto"/>
          <w:lang w:val="es-ES" w:eastAsia="en-US"/>
        </w:rPr>
        <w:t>número de pernoctaciones +10.38</w:t>
      </w:r>
      <w:r>
        <w:rPr>
          <w:rFonts w:ascii="Calibri" w:eastAsiaTheme="minorHAnsi" w:hAnsi="Calibri" w:cs="Calibri"/>
          <w:b/>
          <w:bCs/>
          <w:sz w:val="23"/>
          <w:szCs w:val="23"/>
          <w:bdr w:val="none" w:sz="0" w:space="0" w:color="auto"/>
          <w:lang w:val="es-ES" w:eastAsia="en-US"/>
        </w:rPr>
        <w:t xml:space="preserve"> </w:t>
      </w:r>
      <w:r w:rsidRPr="00763B58">
        <w:rPr>
          <w:rFonts w:ascii="Calibri" w:eastAsiaTheme="minorHAnsi" w:hAnsi="Calibri" w:cs="Calibri"/>
          <w:b/>
          <w:bCs/>
          <w:sz w:val="23"/>
          <w:szCs w:val="23"/>
          <w:bdr w:val="none" w:sz="0" w:space="0" w:color="auto"/>
          <w:lang w:val="es-ES" w:eastAsia="en-US"/>
        </w:rPr>
        <w:t>%.</w:t>
      </w:r>
      <w:r w:rsidRPr="00E85664">
        <w:rPr>
          <w:rFonts w:ascii="Calibri" w:eastAsiaTheme="minorHAnsi" w:hAnsi="Calibri" w:cs="Calibri"/>
          <w:sz w:val="23"/>
          <w:szCs w:val="23"/>
          <w:bdr w:val="none" w:sz="0" w:space="0" w:color="auto"/>
          <w:lang w:val="es-ES" w:eastAsia="en-US"/>
        </w:rPr>
        <w:t xml:space="preserve"> El comportamiento de los indicadores de la oferta turística ha sido similar</w:t>
      </w:r>
      <w:r w:rsidRPr="00763B58">
        <w:rPr>
          <w:rFonts w:ascii="Calibri" w:eastAsiaTheme="minorHAnsi" w:hAnsi="Calibri" w:cs="Calibri"/>
          <w:b/>
          <w:bCs/>
          <w:sz w:val="23"/>
          <w:szCs w:val="23"/>
          <w:bdr w:val="none" w:sz="0" w:space="0" w:color="auto"/>
          <w:lang w:val="es-ES" w:eastAsia="en-US"/>
        </w:rPr>
        <w:t>: tasa de ocupación por plaza asciende a 72,23 %,</w:t>
      </w:r>
      <w:r w:rsidRPr="00E85664">
        <w:rPr>
          <w:rFonts w:ascii="Calibri" w:eastAsiaTheme="minorHAnsi" w:hAnsi="Calibri" w:cs="Calibri"/>
          <w:sz w:val="23"/>
          <w:szCs w:val="23"/>
          <w:bdr w:val="none" w:sz="0" w:space="0" w:color="auto"/>
          <w:lang w:val="es-ES" w:eastAsia="en-US"/>
        </w:rPr>
        <w:t xml:space="preserve"> +4.24</w:t>
      </w:r>
      <w:r>
        <w:rPr>
          <w:rFonts w:ascii="Calibri" w:eastAsiaTheme="minorHAnsi" w:hAnsi="Calibri" w:cs="Calibri"/>
          <w:sz w:val="23"/>
          <w:szCs w:val="23"/>
          <w:bdr w:val="none" w:sz="0" w:space="0" w:color="auto"/>
          <w:lang w:val="es-ES" w:eastAsia="en-US"/>
        </w:rPr>
        <w:t xml:space="preserve"> </w:t>
      </w:r>
      <w:r w:rsidRPr="00E85664">
        <w:rPr>
          <w:rFonts w:ascii="Calibri" w:eastAsiaTheme="minorHAnsi" w:hAnsi="Calibri" w:cs="Calibri"/>
          <w:sz w:val="23"/>
          <w:szCs w:val="23"/>
          <w:bdr w:val="none" w:sz="0" w:space="0" w:color="auto"/>
          <w:lang w:val="es-ES" w:eastAsia="en-US"/>
        </w:rPr>
        <w:t xml:space="preserve">% </w:t>
      </w:r>
      <w:r w:rsidRPr="00763B58">
        <w:rPr>
          <w:rFonts w:ascii="Calibri" w:eastAsiaTheme="minorHAnsi" w:hAnsi="Calibri" w:cs="Calibri"/>
          <w:b/>
          <w:bCs/>
          <w:sz w:val="23"/>
          <w:szCs w:val="23"/>
          <w:bdr w:val="none" w:sz="0" w:space="0" w:color="auto"/>
          <w:lang w:val="es-ES" w:eastAsia="en-US"/>
        </w:rPr>
        <w:t>e Ingresos medios diarios por habitación disponible a 88,05 €,</w:t>
      </w:r>
      <w:r>
        <w:rPr>
          <w:rFonts w:ascii="Calibri" w:eastAsiaTheme="minorHAnsi" w:hAnsi="Calibri" w:cs="Calibri"/>
          <w:sz w:val="23"/>
          <w:szCs w:val="23"/>
          <w:bdr w:val="none" w:sz="0" w:space="0" w:color="auto"/>
          <w:lang w:val="es-ES" w:eastAsia="en-US"/>
        </w:rPr>
        <w:t xml:space="preserve"> </w:t>
      </w:r>
      <w:r w:rsidRPr="00E85664">
        <w:rPr>
          <w:rFonts w:ascii="Calibri" w:eastAsiaTheme="minorHAnsi" w:hAnsi="Calibri" w:cs="Calibri"/>
          <w:sz w:val="23"/>
          <w:szCs w:val="23"/>
          <w:bdr w:val="none" w:sz="0" w:space="0" w:color="auto"/>
          <w:lang w:val="es-ES" w:eastAsia="en-US"/>
        </w:rPr>
        <w:t>+14.04</w:t>
      </w:r>
      <w:r>
        <w:rPr>
          <w:rFonts w:ascii="Calibri" w:eastAsiaTheme="minorHAnsi" w:hAnsi="Calibri" w:cs="Calibri"/>
          <w:sz w:val="23"/>
          <w:szCs w:val="23"/>
          <w:bdr w:val="none" w:sz="0" w:space="0" w:color="auto"/>
          <w:lang w:val="es-ES" w:eastAsia="en-US"/>
        </w:rPr>
        <w:t xml:space="preserve"> </w:t>
      </w:r>
      <w:r w:rsidRPr="00E85664">
        <w:rPr>
          <w:rFonts w:ascii="Calibri" w:eastAsiaTheme="minorHAnsi" w:hAnsi="Calibri" w:cs="Calibri"/>
          <w:sz w:val="23"/>
          <w:szCs w:val="23"/>
          <w:bdr w:val="none" w:sz="0" w:space="0" w:color="auto"/>
          <w:lang w:val="es-ES" w:eastAsia="en-US"/>
        </w:rPr>
        <w:t>%</w:t>
      </w:r>
      <w:r>
        <w:rPr>
          <w:rFonts w:ascii="Calibri" w:eastAsiaTheme="minorHAnsi" w:hAnsi="Calibri" w:cs="Calibri"/>
          <w:sz w:val="23"/>
          <w:szCs w:val="23"/>
          <w:bdr w:val="none" w:sz="0" w:space="0" w:color="auto"/>
          <w:lang w:val="es-ES" w:eastAsia="en-US"/>
        </w:rPr>
        <w:t>.</w:t>
      </w:r>
    </w:p>
    <w:p w14:paraId="1993ACE5" w14:textId="77777777" w:rsidR="00070D73"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p>
    <w:p w14:paraId="515C8B28" w14:textId="77777777" w:rsidR="00070D73" w:rsidRPr="00763B58"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sidRPr="00F108C9">
        <w:rPr>
          <w:rFonts w:ascii="Calibri" w:eastAsiaTheme="minorHAnsi" w:hAnsi="Calibri" w:cs="Calibri"/>
          <w:color w:val="auto"/>
          <w:bdr w:val="none" w:sz="0" w:space="0" w:color="auto"/>
          <w:lang w:val="es-ES" w:eastAsia="en-US"/>
          <w14:textOutline w14:w="0" w14:cap="rnd" w14:cmpd="sng" w14:algn="ctr">
            <w14:noFill/>
            <w14:prstDash w14:val="solid"/>
            <w14:bevel/>
          </w14:textOutline>
        </w:rPr>
        <w:t>Hoy</w:t>
      </w:r>
      <w:r w:rsidRPr="00763B58">
        <w:rPr>
          <w:rFonts w:ascii="Calibri" w:eastAsiaTheme="minorHAnsi" w:hAnsi="Calibri" w:cs="Calibri"/>
          <w:sz w:val="23"/>
          <w:szCs w:val="23"/>
          <w:bdr w:val="none" w:sz="0" w:space="0" w:color="auto"/>
          <w:lang w:val="es-ES" w:eastAsia="en-US"/>
        </w:rPr>
        <w:t xml:space="preserve">, sin duda, Canarias es un destino aún más líder en Europa, con </w:t>
      </w:r>
      <w:r w:rsidRPr="00763B58">
        <w:rPr>
          <w:rFonts w:ascii="Calibri" w:eastAsiaTheme="minorHAnsi" w:hAnsi="Calibri" w:cs="Calibri"/>
          <w:b/>
          <w:bCs/>
          <w:sz w:val="23"/>
          <w:szCs w:val="23"/>
          <w:bdr w:val="none" w:sz="0" w:space="0" w:color="auto"/>
          <w:lang w:val="es-ES" w:eastAsia="en-US"/>
        </w:rPr>
        <w:t>unas perspectivas para el 2024 que son muy positivas</w:t>
      </w:r>
      <w:r w:rsidRPr="00763B58">
        <w:rPr>
          <w:rFonts w:ascii="Calibri" w:eastAsiaTheme="minorHAnsi" w:hAnsi="Calibri" w:cs="Calibri"/>
          <w:sz w:val="23"/>
          <w:szCs w:val="23"/>
          <w:bdr w:val="none" w:sz="0" w:space="0" w:color="auto"/>
          <w:lang w:val="es-ES" w:eastAsia="en-US"/>
        </w:rPr>
        <w:t xml:space="preserve"> dado que se prevé seguir acumulando mejoras en sus niveles de actividad en 2024 (+8,2 % respecto del año 2023, según el informe de Perspectivas Turísticas de </w:t>
      </w:r>
      <w:proofErr w:type="spellStart"/>
      <w:r w:rsidRPr="00763B58">
        <w:rPr>
          <w:rFonts w:ascii="Calibri" w:eastAsiaTheme="minorHAnsi" w:hAnsi="Calibri" w:cs="Calibri"/>
          <w:sz w:val="23"/>
          <w:szCs w:val="23"/>
          <w:bdr w:val="none" w:sz="0" w:space="0" w:color="auto"/>
          <w:lang w:val="es-ES" w:eastAsia="en-US"/>
        </w:rPr>
        <w:t>Exceltur</w:t>
      </w:r>
      <w:proofErr w:type="spellEnd"/>
      <w:r w:rsidRPr="00763B58">
        <w:rPr>
          <w:rFonts w:ascii="Calibri" w:eastAsiaTheme="minorHAnsi" w:hAnsi="Calibri" w:cs="Calibri"/>
          <w:sz w:val="23"/>
          <w:szCs w:val="23"/>
          <w:bdr w:val="none" w:sz="0" w:space="0" w:color="auto"/>
          <w:lang w:val="es-ES" w:eastAsia="en-US"/>
        </w:rPr>
        <w:t xml:space="preserve">) motivada por el dinamismo de la demanda europea y nacional, la apuesta de los operadores turísticos por las islas, además de la inversión de mejora en el producto y su posicionamiento de destino seguro frente a los competidores del mediterráneo oriental. </w:t>
      </w:r>
    </w:p>
    <w:p w14:paraId="66535FAF" w14:textId="77777777" w:rsidR="00070D73" w:rsidRPr="00E85664"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p>
    <w:bookmarkEnd w:id="0"/>
    <w:p w14:paraId="278ABAD5" w14:textId="68F3307F" w:rsidR="00070D73" w:rsidRPr="005902F0" w:rsidRDefault="00070D73" w:rsidP="00070D73">
      <w:pPr>
        <w:pStyle w:val="CuerpoA"/>
        <w:keepNext/>
        <w:keepLines/>
        <w:widowControl w:val="0"/>
        <w:spacing w:before="120" w:after="120" w:line="288" w:lineRule="auto"/>
        <w:jc w:val="both"/>
        <w:rPr>
          <w:rFonts w:ascii="Calibri" w:eastAsiaTheme="minorHAnsi" w:hAnsi="Calibri" w:cs="Calibri"/>
          <w:b/>
          <w:bCs/>
          <w:sz w:val="23"/>
          <w:szCs w:val="23"/>
          <w:bdr w:val="none" w:sz="0" w:space="0" w:color="auto"/>
          <w:lang w:val="es-ES" w:eastAsia="en-US"/>
        </w:rPr>
      </w:pPr>
      <w:r w:rsidRPr="003C0BE2">
        <w:rPr>
          <w:rFonts w:ascii="Calibri" w:eastAsiaTheme="minorHAnsi" w:hAnsi="Calibri" w:cs="Calibri"/>
          <w:sz w:val="23"/>
          <w:szCs w:val="23"/>
          <w:bdr w:val="none" w:sz="0" w:space="0" w:color="auto"/>
          <w:lang w:val="es-ES" w:eastAsia="en-US"/>
        </w:rPr>
        <w:t xml:space="preserve">Referidos a </w:t>
      </w:r>
      <w:r w:rsidRPr="00763B58">
        <w:rPr>
          <w:rFonts w:ascii="Calibri" w:eastAsiaTheme="minorHAnsi" w:hAnsi="Calibri" w:cs="Calibri"/>
          <w:b/>
          <w:bCs/>
          <w:sz w:val="23"/>
          <w:szCs w:val="23"/>
          <w:bdr w:val="none" w:sz="0" w:space="0" w:color="auto"/>
          <w:lang w:val="es-ES" w:eastAsia="en-US"/>
        </w:rPr>
        <w:t xml:space="preserve">la </w:t>
      </w:r>
      <w:r w:rsidR="005902F0">
        <w:rPr>
          <w:rFonts w:ascii="Calibri" w:eastAsiaTheme="minorHAnsi" w:hAnsi="Calibri" w:cs="Calibri"/>
          <w:b/>
          <w:bCs/>
          <w:sz w:val="23"/>
          <w:szCs w:val="23"/>
          <w:bdr w:val="none" w:sz="0" w:space="0" w:color="auto"/>
          <w:lang w:val="es-ES" w:eastAsia="en-US"/>
        </w:rPr>
        <w:t>C</w:t>
      </w:r>
      <w:r w:rsidRPr="00763B58">
        <w:rPr>
          <w:rFonts w:ascii="Calibri" w:eastAsiaTheme="minorHAnsi" w:hAnsi="Calibri" w:cs="Calibri"/>
          <w:b/>
          <w:bCs/>
          <w:sz w:val="23"/>
          <w:szCs w:val="23"/>
          <w:bdr w:val="none" w:sz="0" w:space="0" w:color="auto"/>
          <w:lang w:val="es-ES" w:eastAsia="en-US"/>
        </w:rPr>
        <w:t>onectividad</w:t>
      </w:r>
      <w:r w:rsidRPr="003C0BE2">
        <w:rPr>
          <w:rFonts w:ascii="Calibri" w:eastAsiaTheme="minorHAnsi" w:hAnsi="Calibri" w:cs="Calibri"/>
          <w:sz w:val="23"/>
          <w:szCs w:val="23"/>
          <w:bdr w:val="none" w:sz="0" w:space="0" w:color="auto"/>
          <w:lang w:val="es-ES" w:eastAsia="en-US"/>
        </w:rPr>
        <w:t xml:space="preserve">, durante el año 2023 Canarias estuvo conectada con el resto del mundo con </w:t>
      </w:r>
      <w:r w:rsidRPr="00763B58">
        <w:rPr>
          <w:rFonts w:ascii="Calibri" w:eastAsiaTheme="minorHAnsi" w:hAnsi="Calibri" w:cs="Calibri"/>
          <w:b/>
          <w:bCs/>
          <w:sz w:val="23"/>
          <w:szCs w:val="23"/>
          <w:bdr w:val="none" w:sz="0" w:space="0" w:color="auto"/>
          <w:lang w:val="es-ES" w:eastAsia="en-US"/>
        </w:rPr>
        <w:t>20.220.909 plazas aéreas,</w:t>
      </w:r>
      <w:r>
        <w:rPr>
          <w:rFonts w:ascii="Calibri" w:eastAsiaTheme="minorHAnsi" w:hAnsi="Calibri" w:cs="Calibri"/>
          <w:sz w:val="23"/>
          <w:szCs w:val="23"/>
          <w:bdr w:val="none" w:sz="0" w:space="0" w:color="auto"/>
          <w:lang w:val="es-ES" w:eastAsia="en-US"/>
        </w:rPr>
        <w:t xml:space="preserve"> </w:t>
      </w:r>
      <w:r w:rsidRPr="003C0BE2">
        <w:rPr>
          <w:rFonts w:ascii="Calibri" w:eastAsiaTheme="minorHAnsi" w:hAnsi="Calibri" w:cs="Calibri"/>
          <w:sz w:val="23"/>
          <w:szCs w:val="23"/>
          <w:bdr w:val="none" w:sz="0" w:space="0" w:color="auto"/>
          <w:lang w:val="es-ES" w:eastAsia="en-US"/>
        </w:rPr>
        <w:t>de las cuales 5.790.771 eran nacionales (28,6%) y 14.430.138</w:t>
      </w:r>
      <w:r>
        <w:rPr>
          <w:rFonts w:ascii="Calibri" w:eastAsiaTheme="minorHAnsi" w:hAnsi="Calibri" w:cs="Calibri"/>
          <w:sz w:val="23"/>
          <w:szCs w:val="23"/>
          <w:bdr w:val="none" w:sz="0" w:space="0" w:color="auto"/>
          <w:lang w:val="es-ES" w:eastAsia="en-US"/>
        </w:rPr>
        <w:t xml:space="preserve"> </w:t>
      </w:r>
      <w:r w:rsidRPr="003C0BE2">
        <w:rPr>
          <w:rFonts w:ascii="Calibri" w:eastAsiaTheme="minorHAnsi" w:hAnsi="Calibri" w:cs="Calibri"/>
          <w:sz w:val="23"/>
          <w:szCs w:val="23"/>
          <w:bdr w:val="none" w:sz="0" w:space="0" w:color="auto"/>
          <w:lang w:val="es-ES" w:eastAsia="en-US"/>
        </w:rPr>
        <w:t>internacionales (71,4%)</w:t>
      </w:r>
      <w:r>
        <w:rPr>
          <w:rFonts w:ascii="Calibri" w:eastAsiaTheme="minorHAnsi" w:hAnsi="Calibri" w:cs="Calibri"/>
          <w:sz w:val="23"/>
          <w:szCs w:val="23"/>
          <w:bdr w:val="none" w:sz="0" w:space="0" w:color="auto"/>
          <w:lang w:val="es-ES" w:eastAsia="en-US"/>
        </w:rPr>
        <w:t xml:space="preserve">: </w:t>
      </w:r>
      <w:r w:rsidRPr="003C0BE2">
        <w:rPr>
          <w:rFonts w:ascii="Calibri" w:eastAsiaTheme="minorHAnsi" w:hAnsi="Calibri" w:cs="Calibri"/>
          <w:sz w:val="23"/>
          <w:szCs w:val="23"/>
          <w:bdr w:val="none" w:sz="0" w:space="0" w:color="auto"/>
          <w:lang w:val="es-ES" w:eastAsia="en-US"/>
        </w:rPr>
        <w:t>Reino Unido con 6.305.911 asientos (31,1%)</w:t>
      </w:r>
      <w:r>
        <w:rPr>
          <w:rFonts w:ascii="Calibri" w:eastAsiaTheme="minorHAnsi" w:hAnsi="Calibri" w:cs="Calibri"/>
          <w:sz w:val="23"/>
          <w:szCs w:val="23"/>
          <w:bdr w:val="none" w:sz="0" w:space="0" w:color="auto"/>
          <w:lang w:val="es-ES" w:eastAsia="en-US"/>
        </w:rPr>
        <w:t xml:space="preserve">, </w:t>
      </w:r>
      <w:r w:rsidRPr="003C0BE2">
        <w:rPr>
          <w:rFonts w:ascii="Calibri" w:eastAsiaTheme="minorHAnsi" w:hAnsi="Calibri" w:cs="Calibri"/>
          <w:sz w:val="23"/>
          <w:szCs w:val="23"/>
          <w:bdr w:val="none" w:sz="0" w:space="0" w:color="auto"/>
          <w:lang w:val="es-ES" w:eastAsia="en-US"/>
        </w:rPr>
        <w:t xml:space="preserve">Alemania con 2.918.551 plazas (14,4%) y Países Nórdicos con 584.118 plazas </w:t>
      </w:r>
      <w:r>
        <w:rPr>
          <w:rFonts w:ascii="Calibri" w:eastAsiaTheme="minorHAnsi" w:hAnsi="Calibri" w:cs="Calibri"/>
          <w:sz w:val="23"/>
          <w:szCs w:val="23"/>
          <w:bdr w:val="none" w:sz="0" w:space="0" w:color="auto"/>
          <w:lang w:val="es-ES" w:eastAsia="en-US"/>
        </w:rPr>
        <w:t>fueron</w:t>
      </w:r>
      <w:r w:rsidRPr="003C0BE2">
        <w:rPr>
          <w:rFonts w:ascii="Calibri" w:eastAsiaTheme="minorHAnsi" w:hAnsi="Calibri" w:cs="Calibri"/>
          <w:sz w:val="23"/>
          <w:szCs w:val="23"/>
          <w:bdr w:val="none" w:sz="0" w:space="0" w:color="auto"/>
          <w:lang w:val="es-ES" w:eastAsia="en-US"/>
        </w:rPr>
        <w:t xml:space="preserve"> los principales mercados internacionales en conectividad. Durante el año 2022 se registraron</w:t>
      </w:r>
      <w:r>
        <w:rPr>
          <w:rFonts w:ascii="Calibri" w:eastAsiaTheme="minorHAnsi" w:hAnsi="Calibri" w:cs="Calibri"/>
          <w:sz w:val="23"/>
          <w:szCs w:val="23"/>
          <w:bdr w:val="none" w:sz="0" w:space="0" w:color="auto"/>
          <w:lang w:val="es-ES" w:eastAsia="en-US"/>
        </w:rPr>
        <w:t xml:space="preserve"> un total de</w:t>
      </w:r>
      <w:r w:rsidRPr="003C0BE2">
        <w:rPr>
          <w:rFonts w:ascii="Calibri" w:eastAsiaTheme="minorHAnsi" w:hAnsi="Calibri" w:cs="Calibri"/>
          <w:sz w:val="23"/>
          <w:szCs w:val="23"/>
          <w:bdr w:val="none" w:sz="0" w:space="0" w:color="auto"/>
          <w:lang w:val="es-ES" w:eastAsia="en-US"/>
        </w:rPr>
        <w:t xml:space="preserve"> </w:t>
      </w:r>
      <w:r>
        <w:rPr>
          <w:rFonts w:ascii="Calibri" w:eastAsiaTheme="minorHAnsi" w:hAnsi="Calibri" w:cs="Calibri"/>
          <w:sz w:val="23"/>
          <w:szCs w:val="23"/>
          <w:bdr w:val="none" w:sz="0" w:space="0" w:color="auto"/>
          <w:lang w:val="es-ES" w:eastAsia="en-US"/>
        </w:rPr>
        <w:t>19.091.526 plazas</w:t>
      </w:r>
      <w:r w:rsidRPr="003C0BE2">
        <w:rPr>
          <w:rFonts w:ascii="Calibri" w:eastAsiaTheme="minorHAnsi" w:hAnsi="Calibri" w:cs="Calibri"/>
          <w:sz w:val="23"/>
          <w:szCs w:val="23"/>
          <w:bdr w:val="none" w:sz="0" w:space="0" w:color="auto"/>
          <w:lang w:val="es-ES" w:eastAsia="en-US"/>
        </w:rPr>
        <w:t xml:space="preserve"> aéreas, </w:t>
      </w:r>
      <w:r>
        <w:rPr>
          <w:rFonts w:ascii="Calibri" w:eastAsiaTheme="minorHAnsi" w:hAnsi="Calibri" w:cs="Calibri"/>
          <w:sz w:val="23"/>
          <w:szCs w:val="23"/>
          <w:bdr w:val="none" w:sz="0" w:space="0" w:color="auto"/>
          <w:lang w:val="es-ES" w:eastAsia="en-US"/>
        </w:rPr>
        <w:t xml:space="preserve">lo que supone un incremento de 1.129.383 plazas, es decir, una tasa de crecimiento del 6%. </w:t>
      </w:r>
    </w:p>
    <w:p w14:paraId="180C6BC1" w14:textId="77777777" w:rsidR="005109F4" w:rsidRPr="002C3FFF" w:rsidRDefault="005109F4" w:rsidP="002C3FFF">
      <w:pPr>
        <w:spacing w:before="120" w:after="120" w:line="288" w:lineRule="auto"/>
        <w:jc w:val="both"/>
        <w:rPr>
          <w:rFonts w:ascii="Calibri" w:hAnsi="Calibri" w:cs="Calibri"/>
          <w:sz w:val="22"/>
          <w:szCs w:val="22"/>
        </w:rPr>
      </w:pPr>
    </w:p>
    <w:p w14:paraId="446A77E6" w14:textId="77777777" w:rsidR="00281538" w:rsidRDefault="00281538" w:rsidP="002C3FFF">
      <w:pPr>
        <w:spacing w:before="120" w:after="120" w:line="288" w:lineRule="auto"/>
        <w:jc w:val="both"/>
        <w:rPr>
          <w:rFonts w:ascii="Calibri" w:hAnsi="Calibri" w:cs="Calibri"/>
          <w:sz w:val="22"/>
          <w:szCs w:val="22"/>
        </w:rPr>
      </w:pPr>
    </w:p>
    <w:p w14:paraId="26EFC63A" w14:textId="77777777" w:rsidR="005109F4" w:rsidRDefault="005109F4" w:rsidP="002C3FFF">
      <w:pPr>
        <w:spacing w:before="120" w:after="120" w:line="288" w:lineRule="auto"/>
        <w:jc w:val="both"/>
        <w:rPr>
          <w:rFonts w:ascii="Calibri" w:hAnsi="Calibri" w:cs="Calibri"/>
          <w:sz w:val="22"/>
          <w:szCs w:val="22"/>
        </w:rPr>
      </w:pPr>
    </w:p>
    <w:p w14:paraId="1DBDEA2E" w14:textId="77777777" w:rsidR="00070D73" w:rsidRDefault="00070D73" w:rsidP="002C3FFF">
      <w:pPr>
        <w:spacing w:before="120" w:after="120" w:line="288" w:lineRule="auto"/>
        <w:jc w:val="both"/>
        <w:rPr>
          <w:rFonts w:ascii="Calibri" w:hAnsi="Calibri" w:cs="Calibri"/>
          <w:sz w:val="22"/>
          <w:szCs w:val="22"/>
        </w:rPr>
      </w:pPr>
    </w:p>
    <w:p w14:paraId="53E02604" w14:textId="77777777" w:rsidR="00070D73" w:rsidRDefault="00070D73" w:rsidP="002C3FFF">
      <w:pPr>
        <w:spacing w:before="120" w:after="120" w:line="288" w:lineRule="auto"/>
        <w:jc w:val="both"/>
        <w:rPr>
          <w:rFonts w:ascii="Calibri" w:hAnsi="Calibri" w:cs="Calibri"/>
          <w:sz w:val="22"/>
          <w:szCs w:val="22"/>
        </w:rPr>
      </w:pPr>
    </w:p>
    <w:p w14:paraId="0269D50A" w14:textId="77777777" w:rsidR="00070D73" w:rsidRPr="002C3FFF" w:rsidRDefault="00070D73" w:rsidP="002C3FFF">
      <w:pPr>
        <w:spacing w:before="120" w:after="120" w:line="288" w:lineRule="auto"/>
        <w:jc w:val="both"/>
        <w:rPr>
          <w:rFonts w:ascii="Calibri" w:hAnsi="Calibri" w:cs="Calibri"/>
          <w:sz w:val="22"/>
          <w:szCs w:val="22"/>
        </w:rPr>
      </w:pPr>
    </w:p>
    <w:p w14:paraId="5E10FA7A" w14:textId="77777777" w:rsidR="00281538" w:rsidRDefault="00281538" w:rsidP="002C3FFF">
      <w:pPr>
        <w:spacing w:before="120" w:after="120" w:line="288" w:lineRule="auto"/>
        <w:jc w:val="both"/>
        <w:rPr>
          <w:rFonts w:ascii="Calibri" w:hAnsi="Calibri" w:cs="Calibri"/>
          <w:sz w:val="22"/>
          <w:szCs w:val="22"/>
        </w:rPr>
      </w:pPr>
    </w:p>
    <w:p w14:paraId="023927B9" w14:textId="65B5A339" w:rsidR="00281538" w:rsidRDefault="005109F4" w:rsidP="002C3FFF">
      <w:pPr>
        <w:spacing w:before="120" w:after="120" w:line="288" w:lineRule="auto"/>
        <w:jc w:val="both"/>
        <w:rPr>
          <w:rFonts w:ascii="Calibri" w:hAnsi="Calibri" w:cs="Calibri"/>
          <w:b/>
          <w:bCs/>
          <w:sz w:val="28"/>
          <w:szCs w:val="28"/>
        </w:rPr>
      </w:pPr>
      <w:r w:rsidRPr="002C3FFF">
        <w:rPr>
          <w:rFonts w:ascii="Calibri" w:hAnsi="Calibri" w:cs="Calibri"/>
          <w:b/>
          <w:bCs/>
          <w:sz w:val="28"/>
          <w:szCs w:val="28"/>
        </w:rPr>
        <w:lastRenderedPageBreak/>
        <w:t>A.2 Cumplimiento de los objetivos</w:t>
      </w:r>
    </w:p>
    <w:p w14:paraId="7BD225A7" w14:textId="163CDBF4" w:rsidR="00070D73" w:rsidRDefault="00070D73" w:rsidP="00070D73">
      <w:pPr>
        <w:pStyle w:val="CuerpoA"/>
        <w:keepNext/>
        <w:keepLines/>
        <w:widowControl w:val="0"/>
        <w:spacing w:before="120" w:after="120" w:line="288" w:lineRule="auto"/>
        <w:jc w:val="both"/>
        <w:rPr>
          <w:rFonts w:ascii="Calibri" w:eastAsiaTheme="minorHAnsi" w:hAnsi="Calibri" w:cs="Calibri"/>
          <w:color w:val="auto"/>
          <w:bdr w:val="none" w:sz="0" w:space="0" w:color="auto"/>
          <w:lang w:val="es-ES" w:eastAsia="en-US"/>
          <w14:textOutline w14:w="0" w14:cap="rnd" w14:cmpd="sng" w14:algn="ctr">
            <w14:noFill/>
            <w14:prstDash w14:val="solid"/>
            <w14:bevel/>
          </w14:textOutline>
        </w:rPr>
      </w:pPr>
      <w:proofErr w:type="spellStart"/>
      <w:r w:rsidRPr="00763B58">
        <w:rPr>
          <w:rFonts w:ascii="Calibri" w:eastAsiaTheme="minorHAnsi" w:hAnsi="Calibri" w:cs="Calibri"/>
          <w:sz w:val="23"/>
          <w:szCs w:val="23"/>
          <w:bdr w:val="none" w:sz="0" w:space="0" w:color="auto"/>
          <w:lang w:val="es-ES" w:eastAsia="en-US"/>
        </w:rPr>
        <w:t>Promotur</w:t>
      </w:r>
      <w:proofErr w:type="spellEnd"/>
      <w:r w:rsidRPr="00763B58">
        <w:rPr>
          <w:rFonts w:ascii="Calibri" w:eastAsiaTheme="minorHAnsi" w:hAnsi="Calibri" w:cs="Calibri"/>
          <w:sz w:val="23"/>
          <w:szCs w:val="23"/>
          <w:bdr w:val="none" w:sz="0" w:space="0" w:color="auto"/>
          <w:lang w:val="es-ES" w:eastAsia="en-US"/>
        </w:rPr>
        <w:t>, Turismo Canarias S.A., a través de las actividades definidas en su Instrumento de Planificación Estratégica desarrollado para los ejercicios 2022-2024 (aprobado el 15 de septiembre 2022 por el Consejo de Gobierno) por el que se reformulan los objetivos vigentes después de la pandemia basados en la transformación del modelo turístico, ha sido actor principal en la consecución de estas buenas cifras experimentadas para el ejercicio 2023 dentro del mercado turístico de Canarias. Los pilares de esta nueva estrategia se han distribuido en tres grandes objetivos: Resiliencia, Neutralidad Climática y generación de Valor para la Economía y Ciudadanía de Canarias</w:t>
      </w:r>
      <w:r w:rsidRPr="00F108C9">
        <w:rPr>
          <w:rFonts w:ascii="Calibri" w:eastAsiaTheme="minorHAnsi" w:hAnsi="Calibri" w:cs="Calibri"/>
          <w:color w:val="auto"/>
          <w:bdr w:val="none" w:sz="0" w:space="0" w:color="auto"/>
          <w:lang w:val="es-ES" w:eastAsia="en-US"/>
          <w14:textOutline w14:w="0" w14:cap="rnd" w14:cmpd="sng" w14:algn="ctr">
            <w14:noFill/>
            <w14:prstDash w14:val="solid"/>
            <w14:bevel/>
          </w14:textOutline>
        </w:rPr>
        <w:t>.</w:t>
      </w:r>
    </w:p>
    <w:p w14:paraId="48A7E7FF" w14:textId="77777777" w:rsidR="00070D73" w:rsidRPr="00070D73" w:rsidRDefault="00070D73" w:rsidP="00070D73">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p>
    <w:p w14:paraId="47FB7087" w14:textId="77777777" w:rsidR="00070D73" w:rsidRPr="00763B58" w:rsidRDefault="00070D73" w:rsidP="00070D73">
      <w:pPr>
        <w:pStyle w:val="CuerpoA"/>
        <w:keepNext/>
        <w:keepLines/>
        <w:widowControl w:val="0"/>
        <w:spacing w:before="120" w:after="120" w:line="288" w:lineRule="auto"/>
        <w:jc w:val="both"/>
        <w:rPr>
          <w:rFonts w:ascii="Calibri" w:eastAsiaTheme="minorHAnsi" w:hAnsi="Calibri" w:cs="Calibri"/>
          <w:i/>
          <w:iCs/>
          <w:sz w:val="20"/>
          <w:szCs w:val="20"/>
          <w:bdr w:val="none" w:sz="0" w:space="0" w:color="auto"/>
          <w:lang w:val="es-ES" w:eastAsia="en-US"/>
        </w:rPr>
      </w:pPr>
      <w:r w:rsidRPr="00763B58">
        <w:rPr>
          <w:rFonts w:ascii="Calibri" w:eastAsiaTheme="minorHAnsi" w:hAnsi="Calibri" w:cs="Calibri"/>
          <w:sz w:val="23"/>
          <w:szCs w:val="23"/>
          <w:bdr w:val="none" w:sz="0" w:space="0" w:color="auto"/>
          <w:lang w:val="es-ES" w:eastAsia="en-US"/>
        </w:rPr>
        <w:t xml:space="preserve">Para el año 2023, en </w:t>
      </w:r>
      <w:r w:rsidRPr="00763B58">
        <w:rPr>
          <w:rFonts w:ascii="Calibri" w:eastAsiaTheme="minorHAnsi" w:hAnsi="Calibri" w:cs="Calibri"/>
          <w:b/>
          <w:bCs/>
          <w:sz w:val="23"/>
          <w:szCs w:val="23"/>
          <w:bdr w:val="none" w:sz="0" w:space="0" w:color="auto"/>
          <w:lang w:val="es-ES" w:eastAsia="en-US"/>
        </w:rPr>
        <w:t>el Plan de Actuación definido y aprobado</w:t>
      </w:r>
      <w:r w:rsidRPr="00763B58">
        <w:rPr>
          <w:rFonts w:ascii="Calibri" w:eastAsiaTheme="minorHAnsi" w:hAnsi="Calibri" w:cs="Calibri"/>
          <w:sz w:val="23"/>
          <w:szCs w:val="23"/>
          <w:bdr w:val="none" w:sz="0" w:space="0" w:color="auto"/>
          <w:lang w:val="es-ES" w:eastAsia="en-US"/>
        </w:rPr>
        <w:t xml:space="preserve"> se establece con un Presupuesto por Áreas para el que se presenta a continuación su seguimiento real con cifras cerradas al 31 de diciembre de 2023 </w:t>
      </w:r>
      <w:r w:rsidRPr="00763B58">
        <w:rPr>
          <w:rFonts w:ascii="Calibri" w:eastAsiaTheme="minorHAnsi" w:hAnsi="Calibri" w:cs="Calibri"/>
          <w:i/>
          <w:iCs/>
          <w:sz w:val="20"/>
          <w:szCs w:val="20"/>
          <w:bdr w:val="none" w:sz="0" w:space="0" w:color="auto"/>
          <w:lang w:val="es-ES" w:eastAsia="en-US"/>
        </w:rPr>
        <w:t>(Fuentes: GESTION PROYECTOS “PENTAHO” Y CONTABILIDAD “NEWGEN”):</w:t>
      </w:r>
    </w:p>
    <w:p w14:paraId="4868FCF3" w14:textId="77777777" w:rsidR="002C3FFF" w:rsidRPr="002C3FFF" w:rsidRDefault="002C3FFF" w:rsidP="002C3FFF">
      <w:pPr>
        <w:spacing w:before="120" w:after="120" w:line="288" w:lineRule="auto"/>
        <w:jc w:val="both"/>
        <w:rPr>
          <w:rFonts w:ascii="Calibri" w:hAnsi="Calibri" w:cs="Calibri"/>
          <w:sz w:val="22"/>
          <w:szCs w:val="22"/>
        </w:rPr>
      </w:pPr>
    </w:p>
    <w:p w14:paraId="6A90B22C" w14:textId="77777777" w:rsidR="002C3FFF" w:rsidRDefault="002C3FFF" w:rsidP="002C3FFF">
      <w:pPr>
        <w:spacing w:before="120" w:after="120" w:line="288" w:lineRule="auto"/>
        <w:jc w:val="center"/>
        <w:rPr>
          <w:rFonts w:ascii="Calibri" w:hAnsi="Calibri" w:cs="Calibri"/>
          <w:sz w:val="22"/>
          <w:szCs w:val="22"/>
        </w:rPr>
      </w:pPr>
      <w:r>
        <w:rPr>
          <w:rFonts w:ascii="Times New Roman" w:eastAsia="Times New Roman" w:hAnsi="Times New Roman" w:cs="Times New Roman"/>
          <w:b/>
          <w:noProof/>
          <w:color w:val="auto"/>
          <w:sz w:val="28"/>
          <w:szCs w:val="28"/>
          <w:bdr w:val="none" w:sz="0" w:space="0" w:color="auto"/>
        </w:rPr>
        <w:drawing>
          <wp:inline distT="0" distB="0" distL="0" distR="0" wp14:anchorId="6AB3F5E5" wp14:editId="67E12FF7">
            <wp:extent cx="4267200" cy="3486872"/>
            <wp:effectExtent l="0" t="0" r="0" b="0"/>
            <wp:docPr id="1906437987" name="Imagen 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37987" name="Imagen 4" descr="Tabl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4996" cy="3517757"/>
                    </a:xfrm>
                    <a:prstGeom prst="rect">
                      <a:avLst/>
                    </a:prstGeom>
                    <a:noFill/>
                  </pic:spPr>
                </pic:pic>
              </a:graphicData>
            </a:graphic>
          </wp:inline>
        </w:drawing>
      </w:r>
    </w:p>
    <w:p w14:paraId="45B8E673" w14:textId="77777777" w:rsidR="00AB49B6" w:rsidRDefault="00AB49B6" w:rsidP="002C3FFF">
      <w:pPr>
        <w:spacing w:before="120" w:after="120" w:line="288" w:lineRule="auto"/>
        <w:jc w:val="both"/>
        <w:rPr>
          <w:rFonts w:ascii="Calibri" w:hAnsi="Calibri" w:cs="Calibri"/>
          <w:sz w:val="22"/>
          <w:szCs w:val="22"/>
        </w:rPr>
      </w:pPr>
    </w:p>
    <w:p w14:paraId="2342165E" w14:textId="3A837E74" w:rsidR="00281538" w:rsidRDefault="005109F4" w:rsidP="00014D16">
      <w:pPr>
        <w:spacing w:before="120" w:after="120" w:line="288" w:lineRule="auto"/>
        <w:jc w:val="both"/>
        <w:rPr>
          <w:rFonts w:ascii="Calibri" w:hAnsi="Calibri" w:cs="Calibri"/>
          <w:sz w:val="22"/>
          <w:szCs w:val="22"/>
        </w:rPr>
      </w:pPr>
      <w:r w:rsidRPr="002C3FFF">
        <w:rPr>
          <w:rFonts w:ascii="Calibri" w:hAnsi="Calibri" w:cs="Calibri"/>
          <w:sz w:val="22"/>
          <w:szCs w:val="22"/>
        </w:rPr>
        <w:t>Se adjunta desglosada la misma información anterior con detalle por programa de actuación y</w:t>
      </w:r>
      <w:r w:rsidR="002C3FFF">
        <w:rPr>
          <w:rFonts w:ascii="Calibri" w:hAnsi="Calibri" w:cs="Calibri"/>
          <w:sz w:val="22"/>
          <w:szCs w:val="22"/>
        </w:rPr>
        <w:t xml:space="preserve"> </w:t>
      </w:r>
      <w:r w:rsidRPr="002C3FFF">
        <w:rPr>
          <w:rFonts w:ascii="Calibri" w:hAnsi="Calibri" w:cs="Calibri"/>
          <w:sz w:val="22"/>
          <w:szCs w:val="22"/>
        </w:rPr>
        <w:t>planes:</w:t>
      </w:r>
    </w:p>
    <w:p w14:paraId="5563426B" w14:textId="2F167980" w:rsidR="00281538" w:rsidRDefault="00281538" w:rsidP="002C3FFF">
      <w:pPr>
        <w:spacing w:before="120" w:after="120" w:line="288" w:lineRule="auto"/>
        <w:jc w:val="center"/>
        <w:rPr>
          <w:rFonts w:ascii="Calibri" w:hAnsi="Calibri" w:cs="Calibri"/>
          <w:sz w:val="22"/>
          <w:szCs w:val="22"/>
        </w:rPr>
      </w:pPr>
      <w:r>
        <w:rPr>
          <w:rFonts w:ascii="Times New Roman" w:eastAsia="Times New Roman" w:hAnsi="Times New Roman" w:cs="Times New Roman"/>
          <w:noProof/>
          <w:color w:val="auto"/>
          <w:sz w:val="28"/>
          <w:szCs w:val="28"/>
          <w:bdr w:val="none" w:sz="0" w:space="0" w:color="auto"/>
        </w:rPr>
        <w:lastRenderedPageBreak/>
        <w:drawing>
          <wp:inline distT="0" distB="0" distL="0" distR="0" wp14:anchorId="0C3FDD0C" wp14:editId="090FDC05">
            <wp:extent cx="4578253" cy="7229475"/>
            <wp:effectExtent l="0" t="0" r="0" b="0"/>
            <wp:docPr id="533529928" name="Imagen 2" descr="Captura de pantalla de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05402" name="Imagen 2" descr="Captura de pantalla de computador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7236" cy="7291032"/>
                    </a:xfrm>
                    <a:prstGeom prst="rect">
                      <a:avLst/>
                    </a:prstGeom>
                    <a:noFill/>
                  </pic:spPr>
                </pic:pic>
              </a:graphicData>
            </a:graphic>
          </wp:inline>
        </w:drawing>
      </w:r>
    </w:p>
    <w:p w14:paraId="76624C50" w14:textId="77777777" w:rsidR="00014D16" w:rsidRPr="002815C7" w:rsidRDefault="00014D16" w:rsidP="00014D16">
      <w:pPr>
        <w:pStyle w:val="CuerpoA"/>
        <w:keepNext/>
        <w:keepLines/>
        <w:widowControl w:val="0"/>
        <w:spacing w:before="120" w:after="120" w:line="288" w:lineRule="auto"/>
        <w:jc w:val="both"/>
        <w:rPr>
          <w:rFonts w:ascii="Calibri" w:eastAsiaTheme="minorHAnsi" w:hAnsi="Calibri" w:cs="Calibri"/>
          <w:bdr w:val="none" w:sz="0" w:space="0" w:color="auto"/>
          <w:lang w:val="es-ES" w:eastAsia="en-US"/>
        </w:rPr>
      </w:pPr>
      <w:r>
        <w:rPr>
          <w:rFonts w:ascii="Calibri" w:eastAsiaTheme="minorHAnsi" w:hAnsi="Calibri" w:cs="Calibri"/>
          <w:sz w:val="23"/>
          <w:szCs w:val="23"/>
          <w:bdr w:val="none" w:sz="0" w:space="0" w:color="auto"/>
          <w:lang w:val="es-ES" w:eastAsia="en-US"/>
        </w:rPr>
        <w:lastRenderedPageBreak/>
        <w:t>Es muy d</w:t>
      </w:r>
      <w:r w:rsidRPr="000B05D7">
        <w:rPr>
          <w:rFonts w:ascii="Calibri" w:eastAsiaTheme="minorHAnsi" w:hAnsi="Calibri" w:cs="Calibri"/>
          <w:sz w:val="23"/>
          <w:szCs w:val="23"/>
          <w:bdr w:val="none" w:sz="0" w:space="0" w:color="auto"/>
          <w:lang w:val="es-ES" w:eastAsia="en-US"/>
        </w:rPr>
        <w:t xml:space="preserve">estacable </w:t>
      </w:r>
      <w:r>
        <w:rPr>
          <w:rFonts w:ascii="Calibri" w:eastAsiaTheme="minorHAnsi" w:hAnsi="Calibri" w:cs="Calibri"/>
          <w:sz w:val="23"/>
          <w:szCs w:val="23"/>
          <w:bdr w:val="none" w:sz="0" w:space="0" w:color="auto"/>
          <w:lang w:val="es-ES" w:eastAsia="en-US"/>
        </w:rPr>
        <w:t xml:space="preserve">para este ejercicio 2023, </w:t>
      </w:r>
      <w:r w:rsidRPr="000B05D7">
        <w:rPr>
          <w:rFonts w:ascii="Calibri" w:eastAsiaTheme="minorHAnsi" w:hAnsi="Calibri" w:cs="Calibri"/>
          <w:sz w:val="23"/>
          <w:szCs w:val="23"/>
          <w:bdr w:val="none" w:sz="0" w:space="0" w:color="auto"/>
          <w:lang w:val="es-ES" w:eastAsia="en-US"/>
        </w:rPr>
        <w:t xml:space="preserve">la capacidad </w:t>
      </w:r>
      <w:r>
        <w:rPr>
          <w:rFonts w:ascii="Calibri" w:eastAsiaTheme="minorHAnsi" w:hAnsi="Calibri" w:cs="Calibri"/>
          <w:sz w:val="23"/>
          <w:szCs w:val="23"/>
          <w:bdr w:val="none" w:sz="0" w:space="0" w:color="auto"/>
          <w:lang w:val="es-ES" w:eastAsia="en-US"/>
        </w:rPr>
        <w:t xml:space="preserve">que ha tenido </w:t>
      </w:r>
      <w:r w:rsidRPr="000B05D7">
        <w:rPr>
          <w:rFonts w:ascii="Calibri" w:eastAsiaTheme="minorHAnsi" w:hAnsi="Calibri" w:cs="Calibri"/>
          <w:sz w:val="23"/>
          <w:szCs w:val="23"/>
          <w:bdr w:val="none" w:sz="0" w:space="0" w:color="auto"/>
          <w:lang w:val="es-ES" w:eastAsia="en-US"/>
        </w:rPr>
        <w:t xml:space="preserve">Turismo de Islas Canarias </w:t>
      </w:r>
      <w:r>
        <w:rPr>
          <w:rFonts w:ascii="Calibri" w:eastAsiaTheme="minorHAnsi" w:hAnsi="Calibri" w:cs="Calibri"/>
          <w:sz w:val="23"/>
          <w:szCs w:val="23"/>
          <w:bdr w:val="none" w:sz="0" w:space="0" w:color="auto"/>
          <w:lang w:val="es-ES" w:eastAsia="en-US"/>
        </w:rPr>
        <w:t xml:space="preserve">para poder </w:t>
      </w:r>
      <w:r w:rsidRPr="000B05D7">
        <w:rPr>
          <w:rFonts w:ascii="Calibri" w:eastAsiaTheme="minorHAnsi" w:hAnsi="Calibri" w:cs="Calibri"/>
          <w:sz w:val="23"/>
          <w:szCs w:val="23"/>
          <w:bdr w:val="none" w:sz="0" w:space="0" w:color="auto"/>
          <w:lang w:val="es-ES" w:eastAsia="en-US"/>
        </w:rPr>
        <w:t xml:space="preserve">llegar al cliente final en </w:t>
      </w:r>
      <w:r w:rsidRPr="0060112B">
        <w:rPr>
          <w:rFonts w:ascii="Calibri" w:eastAsiaTheme="minorHAnsi" w:hAnsi="Calibri" w:cs="Calibri"/>
          <w:b/>
          <w:bCs/>
          <w:sz w:val="23"/>
          <w:szCs w:val="23"/>
          <w:bdr w:val="none" w:sz="0" w:space="0" w:color="auto"/>
          <w:lang w:val="es-ES" w:eastAsia="en-US"/>
        </w:rPr>
        <w:t>21 mercados europeos en 15 idiomas</w:t>
      </w:r>
      <w:r w:rsidRPr="000B05D7">
        <w:rPr>
          <w:rFonts w:ascii="Calibri" w:eastAsiaTheme="minorHAnsi" w:hAnsi="Calibri" w:cs="Calibri"/>
          <w:sz w:val="23"/>
          <w:szCs w:val="23"/>
          <w:bdr w:val="none" w:sz="0" w:space="0" w:color="auto"/>
          <w:lang w:val="es-ES" w:eastAsia="en-US"/>
        </w:rPr>
        <w:t xml:space="preserve">. </w:t>
      </w:r>
      <w:r>
        <w:rPr>
          <w:rFonts w:ascii="Calibri" w:eastAsiaTheme="minorHAnsi" w:hAnsi="Calibri" w:cs="Calibri"/>
          <w:sz w:val="23"/>
          <w:szCs w:val="23"/>
          <w:bdr w:val="none" w:sz="0" w:space="0" w:color="auto"/>
          <w:lang w:val="es-ES" w:eastAsia="en-US"/>
        </w:rPr>
        <w:t>Concretamente y gracias a</w:t>
      </w:r>
      <w:r w:rsidRPr="000B05D7">
        <w:rPr>
          <w:rFonts w:ascii="Calibri" w:eastAsiaTheme="minorHAnsi" w:hAnsi="Calibri" w:cs="Calibri"/>
          <w:sz w:val="23"/>
          <w:szCs w:val="23"/>
          <w:bdr w:val="none" w:sz="0" w:space="0" w:color="auto"/>
          <w:lang w:val="es-ES" w:eastAsia="en-US"/>
        </w:rPr>
        <w:t>l talento de su equipo humano,</w:t>
      </w:r>
      <w:r>
        <w:rPr>
          <w:rFonts w:ascii="Calibri" w:eastAsiaTheme="minorHAnsi" w:hAnsi="Calibri" w:cs="Calibri"/>
          <w:sz w:val="23"/>
          <w:szCs w:val="23"/>
          <w:bdr w:val="none" w:sz="0" w:space="0" w:color="auto"/>
          <w:lang w:val="es-ES" w:eastAsia="en-US"/>
        </w:rPr>
        <w:t xml:space="preserve"> las innovaciones</w:t>
      </w:r>
      <w:r w:rsidRPr="000B05D7">
        <w:rPr>
          <w:rFonts w:ascii="Calibri" w:eastAsiaTheme="minorHAnsi" w:hAnsi="Calibri" w:cs="Calibri"/>
          <w:sz w:val="23"/>
          <w:szCs w:val="23"/>
          <w:bdr w:val="none" w:sz="0" w:space="0" w:color="auto"/>
          <w:lang w:val="es-ES" w:eastAsia="en-US"/>
        </w:rPr>
        <w:t xml:space="preserve"> tecnológicas desplegadas</w:t>
      </w:r>
      <w:r>
        <w:rPr>
          <w:rFonts w:ascii="Calibri" w:eastAsiaTheme="minorHAnsi" w:hAnsi="Calibri" w:cs="Calibri"/>
          <w:sz w:val="23"/>
          <w:szCs w:val="23"/>
          <w:bdr w:val="none" w:sz="0" w:space="0" w:color="auto"/>
          <w:lang w:val="es-ES" w:eastAsia="en-US"/>
        </w:rPr>
        <w:t xml:space="preserve"> </w:t>
      </w:r>
      <w:r w:rsidRPr="000B05D7">
        <w:rPr>
          <w:rFonts w:ascii="Calibri" w:eastAsiaTheme="minorHAnsi" w:hAnsi="Calibri" w:cs="Calibri"/>
          <w:sz w:val="23"/>
          <w:szCs w:val="23"/>
          <w:bdr w:val="none" w:sz="0" w:space="0" w:color="auto"/>
          <w:lang w:val="es-ES" w:eastAsia="en-US"/>
        </w:rPr>
        <w:t xml:space="preserve">y </w:t>
      </w:r>
      <w:r>
        <w:rPr>
          <w:rFonts w:ascii="Calibri" w:eastAsiaTheme="minorHAnsi" w:hAnsi="Calibri" w:cs="Calibri"/>
          <w:sz w:val="23"/>
          <w:szCs w:val="23"/>
          <w:bdr w:val="none" w:sz="0" w:space="0" w:color="auto"/>
          <w:lang w:val="es-ES" w:eastAsia="en-US"/>
        </w:rPr>
        <w:t xml:space="preserve">el gran </w:t>
      </w:r>
      <w:r w:rsidRPr="000B05D7">
        <w:rPr>
          <w:rFonts w:ascii="Calibri" w:eastAsiaTheme="minorHAnsi" w:hAnsi="Calibri" w:cs="Calibri"/>
          <w:sz w:val="23"/>
          <w:szCs w:val="23"/>
          <w:bdr w:val="none" w:sz="0" w:space="0" w:color="auto"/>
          <w:lang w:val="es-ES" w:eastAsia="en-US"/>
        </w:rPr>
        <w:t xml:space="preserve">ecosistema de </w:t>
      </w:r>
      <w:r>
        <w:rPr>
          <w:rFonts w:ascii="Calibri" w:eastAsiaTheme="minorHAnsi" w:hAnsi="Calibri" w:cs="Calibri"/>
          <w:sz w:val="23"/>
          <w:szCs w:val="23"/>
          <w:bdr w:val="none" w:sz="0" w:space="0" w:color="auto"/>
          <w:lang w:val="es-ES" w:eastAsia="en-US"/>
        </w:rPr>
        <w:t xml:space="preserve">las </w:t>
      </w:r>
      <w:r w:rsidRPr="000B05D7">
        <w:rPr>
          <w:rFonts w:ascii="Calibri" w:eastAsiaTheme="minorHAnsi" w:hAnsi="Calibri" w:cs="Calibri"/>
          <w:sz w:val="23"/>
          <w:szCs w:val="23"/>
          <w:bdr w:val="none" w:sz="0" w:space="0" w:color="auto"/>
          <w:lang w:val="es-ES" w:eastAsia="en-US"/>
        </w:rPr>
        <w:t>empresas colaboradores</w:t>
      </w:r>
      <w:r>
        <w:rPr>
          <w:rFonts w:ascii="Calibri" w:eastAsiaTheme="minorHAnsi" w:hAnsi="Calibri" w:cs="Calibri"/>
          <w:sz w:val="23"/>
          <w:szCs w:val="23"/>
          <w:bdr w:val="none" w:sz="0" w:space="0" w:color="auto"/>
          <w:lang w:val="es-ES" w:eastAsia="en-US"/>
        </w:rPr>
        <w:t xml:space="preserve"> han </w:t>
      </w:r>
      <w:r w:rsidRPr="000B05D7">
        <w:rPr>
          <w:rFonts w:ascii="Calibri" w:eastAsiaTheme="minorHAnsi" w:hAnsi="Calibri" w:cs="Calibri"/>
          <w:sz w:val="23"/>
          <w:szCs w:val="23"/>
          <w:bdr w:val="none" w:sz="0" w:space="0" w:color="auto"/>
          <w:lang w:val="es-ES" w:eastAsia="en-US"/>
        </w:rPr>
        <w:t>permiti</w:t>
      </w:r>
      <w:r>
        <w:rPr>
          <w:rFonts w:ascii="Calibri" w:eastAsiaTheme="minorHAnsi" w:hAnsi="Calibri" w:cs="Calibri"/>
          <w:sz w:val="23"/>
          <w:szCs w:val="23"/>
          <w:bdr w:val="none" w:sz="0" w:space="0" w:color="auto"/>
          <w:lang w:val="es-ES" w:eastAsia="en-US"/>
        </w:rPr>
        <w:t xml:space="preserve">do </w:t>
      </w:r>
      <w:r w:rsidRPr="000B05D7">
        <w:rPr>
          <w:rFonts w:ascii="Calibri" w:eastAsiaTheme="minorHAnsi" w:hAnsi="Calibri" w:cs="Calibri"/>
          <w:sz w:val="23"/>
          <w:szCs w:val="23"/>
          <w:bdr w:val="none" w:sz="0" w:space="0" w:color="auto"/>
          <w:lang w:val="es-ES" w:eastAsia="en-US"/>
        </w:rPr>
        <w:t xml:space="preserve">impactar </w:t>
      </w:r>
      <w:bookmarkStart w:id="1" w:name="_Hlk161654435"/>
      <w:r w:rsidRPr="0060112B">
        <w:rPr>
          <w:rFonts w:ascii="Calibri" w:eastAsiaTheme="minorHAnsi" w:hAnsi="Calibri" w:cs="Calibri"/>
          <w:b/>
          <w:bCs/>
          <w:sz w:val="23"/>
          <w:szCs w:val="23"/>
          <w:bdr w:val="none" w:sz="0" w:space="0" w:color="auto"/>
          <w:lang w:val="es-ES" w:eastAsia="en-US"/>
        </w:rPr>
        <w:t xml:space="preserve">publicitariamente a </w:t>
      </w:r>
      <w:r>
        <w:rPr>
          <w:rFonts w:ascii="Calibri" w:eastAsiaTheme="minorHAnsi" w:hAnsi="Calibri" w:cs="Calibri"/>
          <w:b/>
          <w:bCs/>
          <w:sz w:val="23"/>
          <w:szCs w:val="23"/>
          <w:bdr w:val="none" w:sz="0" w:space="0" w:color="auto"/>
          <w:lang w:val="es-ES" w:eastAsia="en-US"/>
        </w:rPr>
        <w:t>2.468.328.410 público final</w:t>
      </w:r>
      <w:r w:rsidRPr="0060112B">
        <w:rPr>
          <w:rFonts w:ascii="Calibri" w:eastAsiaTheme="minorHAnsi" w:hAnsi="Calibri" w:cs="Calibri"/>
          <w:b/>
          <w:bCs/>
          <w:sz w:val="23"/>
          <w:szCs w:val="23"/>
          <w:bdr w:val="none" w:sz="0" w:space="0" w:color="auto"/>
          <w:lang w:val="es-ES" w:eastAsia="en-US"/>
        </w:rPr>
        <w:t xml:space="preserve"> </w:t>
      </w:r>
      <w:r>
        <w:rPr>
          <w:rFonts w:ascii="Calibri" w:eastAsiaTheme="minorHAnsi" w:hAnsi="Calibri" w:cs="Calibri"/>
          <w:b/>
          <w:bCs/>
          <w:sz w:val="23"/>
          <w:szCs w:val="23"/>
          <w:bdr w:val="none" w:sz="0" w:space="0" w:color="auto"/>
          <w:lang w:val="es-ES" w:eastAsia="en-US"/>
        </w:rPr>
        <w:t xml:space="preserve">(+23,5 %) </w:t>
      </w:r>
      <w:r w:rsidRPr="0060112B">
        <w:rPr>
          <w:rFonts w:ascii="Calibri" w:eastAsiaTheme="minorHAnsi" w:hAnsi="Calibri" w:cs="Calibri"/>
          <w:b/>
          <w:bCs/>
          <w:sz w:val="23"/>
          <w:szCs w:val="23"/>
          <w:bdr w:val="none" w:sz="0" w:space="0" w:color="auto"/>
          <w:lang w:val="es-ES" w:eastAsia="en-US"/>
        </w:rPr>
        <w:t xml:space="preserve">y a 1.758.208 </w:t>
      </w:r>
      <w:r>
        <w:rPr>
          <w:rFonts w:ascii="Calibri" w:eastAsiaTheme="minorHAnsi" w:hAnsi="Calibri" w:cs="Calibri"/>
          <w:b/>
          <w:bCs/>
          <w:sz w:val="23"/>
          <w:szCs w:val="23"/>
          <w:bdr w:val="none" w:sz="0" w:space="0" w:color="auto"/>
          <w:lang w:val="es-ES" w:eastAsia="en-US"/>
        </w:rPr>
        <w:t>público</w:t>
      </w:r>
      <w:r w:rsidRPr="0060112B">
        <w:rPr>
          <w:rFonts w:ascii="Calibri" w:eastAsiaTheme="minorHAnsi" w:hAnsi="Calibri" w:cs="Calibri"/>
          <w:b/>
          <w:bCs/>
          <w:sz w:val="23"/>
          <w:szCs w:val="23"/>
          <w:bdr w:val="none" w:sz="0" w:space="0" w:color="auto"/>
          <w:lang w:val="es-ES" w:eastAsia="en-US"/>
        </w:rPr>
        <w:t xml:space="preserve"> profesional</w:t>
      </w:r>
      <w:r w:rsidRPr="000B05D7">
        <w:rPr>
          <w:rFonts w:ascii="Calibri" w:eastAsiaTheme="minorHAnsi" w:hAnsi="Calibri" w:cs="Calibri"/>
          <w:sz w:val="23"/>
          <w:szCs w:val="23"/>
          <w:bdr w:val="none" w:sz="0" w:space="0" w:color="auto"/>
          <w:lang w:val="es-ES" w:eastAsia="en-US"/>
        </w:rPr>
        <w:t xml:space="preserve"> </w:t>
      </w:r>
      <w:r>
        <w:rPr>
          <w:rFonts w:ascii="Calibri" w:eastAsiaTheme="minorHAnsi" w:hAnsi="Calibri" w:cs="Calibri"/>
          <w:sz w:val="23"/>
          <w:szCs w:val="23"/>
          <w:bdr w:val="none" w:sz="0" w:space="0" w:color="auto"/>
          <w:lang w:val="es-ES" w:eastAsia="en-US"/>
        </w:rPr>
        <w:t xml:space="preserve">(+233,1 %) </w:t>
      </w:r>
      <w:r w:rsidRPr="000B05D7">
        <w:rPr>
          <w:rFonts w:ascii="Calibri" w:eastAsiaTheme="minorHAnsi" w:hAnsi="Calibri" w:cs="Calibri"/>
          <w:sz w:val="23"/>
          <w:szCs w:val="23"/>
          <w:bdr w:val="none" w:sz="0" w:space="0" w:color="auto"/>
          <w:lang w:val="es-ES" w:eastAsia="en-US"/>
        </w:rPr>
        <w:t>en 2023</w:t>
      </w:r>
      <w:r>
        <w:rPr>
          <w:rFonts w:ascii="Calibri" w:eastAsiaTheme="minorHAnsi" w:hAnsi="Calibri" w:cs="Calibri"/>
          <w:sz w:val="23"/>
          <w:szCs w:val="23"/>
          <w:bdr w:val="none" w:sz="0" w:space="0" w:color="auto"/>
          <w:lang w:val="es-ES" w:eastAsia="en-US"/>
        </w:rPr>
        <w:t xml:space="preserve"> </w:t>
      </w:r>
      <w:r w:rsidRPr="00963F57">
        <w:rPr>
          <w:rFonts w:ascii="Calibri" w:eastAsiaTheme="minorHAnsi" w:hAnsi="Calibri" w:cs="Calibri"/>
          <w:i/>
          <w:iCs/>
          <w:bdr w:val="none" w:sz="0" w:space="0" w:color="auto"/>
          <w:lang w:val="es-ES" w:eastAsia="en-US"/>
        </w:rPr>
        <w:t>(Fuente lookertstudio.google.com (Turismo de Islas Canarias)</w:t>
      </w:r>
      <w:bookmarkEnd w:id="1"/>
      <w:r w:rsidRPr="00963F57">
        <w:rPr>
          <w:rFonts w:ascii="Calibri" w:eastAsiaTheme="minorHAnsi" w:hAnsi="Calibri" w:cs="Calibri"/>
          <w:i/>
          <w:iCs/>
          <w:bdr w:val="none" w:sz="0" w:space="0" w:color="auto"/>
          <w:lang w:val="es-ES" w:eastAsia="en-US"/>
        </w:rPr>
        <w:t>)</w:t>
      </w:r>
      <w:r>
        <w:rPr>
          <w:rFonts w:ascii="Calibri" w:eastAsiaTheme="minorHAnsi" w:hAnsi="Calibri" w:cs="Calibri"/>
          <w:i/>
          <w:iCs/>
          <w:bdr w:val="none" w:sz="0" w:space="0" w:color="auto"/>
          <w:lang w:val="es-ES" w:eastAsia="en-US"/>
        </w:rPr>
        <w:t xml:space="preserve">, </w:t>
      </w:r>
      <w:r w:rsidRPr="002815C7">
        <w:rPr>
          <w:rFonts w:ascii="Calibri" w:eastAsiaTheme="minorHAnsi" w:hAnsi="Calibri" w:cs="Calibri"/>
          <w:bdr w:val="none" w:sz="0" w:space="0" w:color="auto"/>
          <w:lang w:val="es-ES" w:eastAsia="en-US"/>
        </w:rPr>
        <w:t>de forma segmentada y con los contenidos más afines para cada audiencia.</w:t>
      </w:r>
    </w:p>
    <w:p w14:paraId="32C0DBE2" w14:textId="77777777" w:rsidR="005109F4" w:rsidRPr="002C3FFF" w:rsidRDefault="005109F4" w:rsidP="002C3FFF">
      <w:pPr>
        <w:spacing w:before="120" w:after="120" w:line="288" w:lineRule="auto"/>
        <w:jc w:val="both"/>
        <w:rPr>
          <w:rFonts w:ascii="Calibri" w:hAnsi="Calibri" w:cs="Calibri"/>
          <w:sz w:val="22"/>
          <w:szCs w:val="22"/>
        </w:rPr>
      </w:pPr>
    </w:p>
    <w:p w14:paraId="2BC033FC" w14:textId="77777777" w:rsidR="005109F4"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Muestra de la gran eficacia de la promoción turística realizada por TIC son </w:t>
      </w:r>
      <w:r w:rsidRPr="000C546C">
        <w:rPr>
          <w:rFonts w:ascii="Calibri" w:hAnsi="Calibri" w:cs="Calibri"/>
          <w:b/>
          <w:bCs/>
          <w:sz w:val="22"/>
          <w:szCs w:val="22"/>
        </w:rPr>
        <w:t>los 28 reconocimiento nacionales e internacionales</w:t>
      </w:r>
      <w:r w:rsidRPr="002C3FFF">
        <w:rPr>
          <w:rFonts w:ascii="Calibri" w:hAnsi="Calibri" w:cs="Calibri"/>
          <w:sz w:val="22"/>
          <w:szCs w:val="22"/>
        </w:rPr>
        <w:t xml:space="preserve"> que las diferentes campañas promocionales han recibido durante el ejercicio de 2023 (</w:t>
      </w:r>
      <w:r w:rsidRPr="000C546C">
        <w:rPr>
          <w:rFonts w:ascii="Calibri" w:hAnsi="Calibri" w:cs="Calibri"/>
          <w:color w:val="2E74B5" w:themeColor="accent5" w:themeShade="BF"/>
          <w:sz w:val="22"/>
          <w:szCs w:val="22"/>
        </w:rPr>
        <w:t>Consultar turismoislascanarias.com</w:t>
      </w:r>
      <w:r w:rsidRPr="002C3FFF">
        <w:rPr>
          <w:rFonts w:ascii="Calibri" w:hAnsi="Calibri" w:cs="Calibri"/>
          <w:sz w:val="22"/>
          <w:szCs w:val="22"/>
        </w:rPr>
        <w:t>).</w:t>
      </w:r>
    </w:p>
    <w:p w14:paraId="148364E3" w14:textId="77777777" w:rsidR="00014D16" w:rsidRPr="002C3FFF" w:rsidRDefault="00014D16" w:rsidP="002C3FFF">
      <w:pPr>
        <w:spacing w:before="120" w:after="120" w:line="288" w:lineRule="auto"/>
        <w:jc w:val="both"/>
        <w:rPr>
          <w:rFonts w:ascii="Calibri" w:hAnsi="Calibri" w:cs="Calibri"/>
          <w:sz w:val="22"/>
          <w:szCs w:val="22"/>
        </w:rPr>
      </w:pPr>
    </w:p>
    <w:p w14:paraId="6E5C65DA" w14:textId="77777777" w:rsidR="00014D16" w:rsidRPr="00207E42" w:rsidRDefault="00014D16" w:rsidP="00014D16">
      <w:pPr>
        <w:pStyle w:val="CuerpoA"/>
        <w:keepNext/>
        <w:keepLines/>
        <w:widowControl w:val="0"/>
        <w:spacing w:before="120" w:after="120" w:line="288" w:lineRule="auto"/>
        <w:ind w:left="1" w:hanging="1"/>
        <w:jc w:val="both"/>
        <w:rPr>
          <w:rFonts w:ascii="Calibri" w:eastAsiaTheme="minorHAnsi" w:hAnsi="Calibri" w:cs="Calibri"/>
          <w:sz w:val="23"/>
          <w:szCs w:val="23"/>
          <w:bdr w:val="none" w:sz="0" w:space="0" w:color="auto"/>
          <w:lang w:val="es-ES" w:eastAsia="en-US"/>
        </w:rPr>
      </w:pPr>
      <w:r w:rsidRPr="00207E42">
        <w:rPr>
          <w:rFonts w:ascii="Calibri" w:eastAsiaTheme="minorHAnsi" w:hAnsi="Calibri" w:cs="Calibri"/>
          <w:sz w:val="23"/>
          <w:szCs w:val="23"/>
          <w:bdr w:val="none" w:sz="0" w:space="0" w:color="auto"/>
          <w:lang w:val="es-ES" w:eastAsia="en-US"/>
        </w:rPr>
        <w:t xml:space="preserve">El </w:t>
      </w:r>
      <w:r>
        <w:rPr>
          <w:rFonts w:ascii="Calibri" w:eastAsiaTheme="minorHAnsi" w:hAnsi="Calibri" w:cs="Calibri"/>
          <w:sz w:val="23"/>
          <w:szCs w:val="23"/>
          <w:bdr w:val="none" w:sz="0" w:space="0" w:color="auto"/>
          <w:lang w:val="es-ES" w:eastAsia="en-US"/>
        </w:rPr>
        <w:t>p</w:t>
      </w:r>
      <w:r w:rsidRPr="00207E42">
        <w:rPr>
          <w:rFonts w:ascii="Calibri" w:eastAsiaTheme="minorHAnsi" w:hAnsi="Calibri" w:cs="Calibri"/>
          <w:sz w:val="23"/>
          <w:szCs w:val="23"/>
          <w:bdr w:val="none" w:sz="0" w:space="0" w:color="auto"/>
          <w:lang w:val="es-ES" w:eastAsia="en-US"/>
        </w:rPr>
        <w:t xml:space="preserve">lan de promoción tiene por objeto la captación de turistas encuadrados en segmentos concretos en origen a través de </w:t>
      </w:r>
      <w:r w:rsidRPr="00303E02">
        <w:rPr>
          <w:rFonts w:ascii="Calibri" w:eastAsiaTheme="minorHAnsi" w:hAnsi="Calibri" w:cs="Calibri"/>
          <w:b/>
          <w:bCs/>
          <w:sz w:val="23"/>
          <w:szCs w:val="23"/>
          <w:bdr w:val="none" w:sz="0" w:space="0" w:color="auto"/>
          <w:lang w:val="es-ES" w:eastAsia="en-US"/>
        </w:rPr>
        <w:t>medios propios, pagados y ganados.</w:t>
      </w:r>
      <w:r w:rsidRPr="00207E42">
        <w:rPr>
          <w:rFonts w:ascii="Calibri" w:eastAsiaTheme="minorHAnsi" w:hAnsi="Calibri" w:cs="Calibri"/>
          <w:sz w:val="23"/>
          <w:szCs w:val="23"/>
          <w:bdr w:val="none" w:sz="0" w:space="0" w:color="auto"/>
          <w:lang w:val="es-ES" w:eastAsia="en-US"/>
        </w:rPr>
        <w:t xml:space="preserve"> Las campañas, acciones y proyectos comprendidos en este </w:t>
      </w:r>
      <w:r>
        <w:rPr>
          <w:rFonts w:ascii="Calibri" w:eastAsiaTheme="minorHAnsi" w:hAnsi="Calibri" w:cs="Calibri"/>
          <w:sz w:val="23"/>
          <w:szCs w:val="23"/>
          <w:bdr w:val="none" w:sz="0" w:space="0" w:color="auto"/>
          <w:lang w:val="es-ES" w:eastAsia="en-US"/>
        </w:rPr>
        <w:t>p</w:t>
      </w:r>
      <w:r w:rsidRPr="00207E42">
        <w:rPr>
          <w:rFonts w:ascii="Calibri" w:eastAsiaTheme="minorHAnsi" w:hAnsi="Calibri" w:cs="Calibri"/>
          <w:sz w:val="23"/>
          <w:szCs w:val="23"/>
          <w:bdr w:val="none" w:sz="0" w:space="0" w:color="auto"/>
          <w:lang w:val="es-ES" w:eastAsia="en-US"/>
        </w:rPr>
        <w:t xml:space="preserve">lan tienen por objetivos específicos la mejora de la notoriedad y la imagen del destino Islas Canarias entre sus distintos mercados de origen, el consumo cualificado de contenidos de la marca Islas Canarias y la promoción de la reserva y contratación directa de servicios y productos turísticos de las </w:t>
      </w:r>
      <w:r>
        <w:rPr>
          <w:rFonts w:ascii="Calibri" w:eastAsiaTheme="minorHAnsi" w:hAnsi="Calibri" w:cs="Calibri"/>
          <w:sz w:val="23"/>
          <w:szCs w:val="23"/>
          <w:bdr w:val="none" w:sz="0" w:space="0" w:color="auto"/>
          <w:lang w:val="es-ES" w:eastAsia="en-US"/>
        </w:rPr>
        <w:t>i</w:t>
      </w:r>
      <w:r w:rsidRPr="00207E42">
        <w:rPr>
          <w:rFonts w:ascii="Calibri" w:eastAsiaTheme="minorHAnsi" w:hAnsi="Calibri" w:cs="Calibri"/>
          <w:sz w:val="23"/>
          <w:szCs w:val="23"/>
          <w:bdr w:val="none" w:sz="0" w:space="0" w:color="auto"/>
          <w:lang w:val="es-ES" w:eastAsia="en-US"/>
        </w:rPr>
        <w:t>slas, con el fin de consolidar dicha captación.</w:t>
      </w:r>
    </w:p>
    <w:p w14:paraId="07971DF2" w14:textId="77777777" w:rsidR="005109F4" w:rsidRPr="002C3FFF" w:rsidRDefault="005109F4" w:rsidP="002C3FFF">
      <w:pPr>
        <w:spacing w:before="120" w:after="120" w:line="288" w:lineRule="auto"/>
        <w:jc w:val="both"/>
        <w:rPr>
          <w:rFonts w:ascii="Calibri" w:hAnsi="Calibri" w:cs="Calibri"/>
          <w:sz w:val="22"/>
          <w:szCs w:val="22"/>
        </w:rPr>
      </w:pPr>
    </w:p>
    <w:p w14:paraId="25BDA6C8" w14:textId="77777777" w:rsidR="00014D16" w:rsidRDefault="00014D16" w:rsidP="00014D16">
      <w:pPr>
        <w:spacing w:line="276" w:lineRule="auto"/>
        <w:jc w:val="both"/>
        <w:rPr>
          <w:rFonts w:ascii="Calibri" w:eastAsiaTheme="minorHAnsi" w:hAnsi="Calibri" w:cs="Calibri"/>
          <w:sz w:val="23"/>
          <w:szCs w:val="23"/>
          <w:bdr w:val="none" w:sz="0" w:space="0" w:color="auto"/>
          <w:lang w:eastAsia="en-US"/>
        </w:rPr>
      </w:pPr>
      <w:r>
        <w:rPr>
          <w:rFonts w:ascii="Calibri" w:eastAsiaTheme="minorHAnsi" w:hAnsi="Calibri" w:cs="Calibri"/>
          <w:sz w:val="23"/>
          <w:szCs w:val="23"/>
          <w:bdr w:val="none" w:sz="0" w:space="0" w:color="auto"/>
          <w:lang w:eastAsia="en-US"/>
        </w:rPr>
        <w:t xml:space="preserve">Los planes desarrollados para la promoción en </w:t>
      </w:r>
      <w:r>
        <w:rPr>
          <w:rFonts w:ascii="Calibri" w:eastAsiaTheme="minorHAnsi" w:hAnsi="Calibri" w:cs="Calibri"/>
          <w:b/>
          <w:bCs/>
          <w:sz w:val="23"/>
          <w:szCs w:val="23"/>
          <w:bdr w:val="none" w:sz="0" w:space="0" w:color="auto"/>
          <w:lang w:eastAsia="en-US"/>
        </w:rPr>
        <w:t>S</w:t>
      </w:r>
      <w:r w:rsidRPr="00667098">
        <w:rPr>
          <w:rFonts w:ascii="Calibri" w:eastAsiaTheme="minorHAnsi" w:hAnsi="Calibri" w:cs="Calibri"/>
          <w:b/>
          <w:bCs/>
          <w:sz w:val="23"/>
          <w:szCs w:val="23"/>
          <w:bdr w:val="none" w:sz="0" w:space="0" w:color="auto"/>
          <w:lang w:eastAsia="en-US"/>
        </w:rPr>
        <w:t xml:space="preserve">ol y </w:t>
      </w:r>
      <w:r>
        <w:rPr>
          <w:rFonts w:ascii="Calibri" w:eastAsiaTheme="minorHAnsi" w:hAnsi="Calibri" w:cs="Calibri"/>
          <w:b/>
          <w:bCs/>
          <w:sz w:val="23"/>
          <w:szCs w:val="23"/>
          <w:bdr w:val="none" w:sz="0" w:space="0" w:color="auto"/>
          <w:lang w:eastAsia="en-US"/>
        </w:rPr>
        <w:t>P</w:t>
      </w:r>
      <w:r w:rsidRPr="00667098">
        <w:rPr>
          <w:rFonts w:ascii="Calibri" w:eastAsiaTheme="minorHAnsi" w:hAnsi="Calibri" w:cs="Calibri"/>
          <w:b/>
          <w:bCs/>
          <w:sz w:val="23"/>
          <w:szCs w:val="23"/>
          <w:bdr w:val="none" w:sz="0" w:space="0" w:color="auto"/>
          <w:lang w:eastAsia="en-US"/>
        </w:rPr>
        <w:t>laya</w:t>
      </w:r>
      <w:r>
        <w:rPr>
          <w:rFonts w:ascii="Calibri" w:eastAsiaTheme="minorHAnsi" w:hAnsi="Calibri" w:cs="Calibri"/>
          <w:sz w:val="23"/>
          <w:szCs w:val="23"/>
          <w:bdr w:val="none" w:sz="0" w:space="0" w:color="auto"/>
          <w:lang w:eastAsia="en-US"/>
        </w:rPr>
        <w:t xml:space="preserve"> </w:t>
      </w:r>
      <w:r w:rsidRPr="002815C7">
        <w:rPr>
          <w:rFonts w:ascii="Calibri" w:eastAsiaTheme="minorHAnsi" w:hAnsi="Calibri" w:cs="Calibri"/>
          <w:b/>
          <w:bCs/>
          <w:sz w:val="23"/>
          <w:szCs w:val="23"/>
          <w:bdr w:val="none" w:sz="0" w:space="0" w:color="auto"/>
          <w:lang w:eastAsia="en-US"/>
        </w:rPr>
        <w:t xml:space="preserve">+ </w:t>
      </w:r>
      <w:r>
        <w:rPr>
          <w:rFonts w:ascii="Calibri" w:eastAsiaTheme="minorHAnsi" w:hAnsi="Calibri" w:cs="Calibri"/>
          <w:sz w:val="23"/>
          <w:szCs w:val="23"/>
          <w:bdr w:val="none" w:sz="0" w:space="0" w:color="auto"/>
          <w:lang w:eastAsia="en-US"/>
        </w:rPr>
        <w:t xml:space="preserve">han mantenido una inversión muy importante, siempre mejorando la notoriedad y la imagen del destino Islas Canarias, </w:t>
      </w:r>
      <w:r w:rsidRPr="00B005DE">
        <w:rPr>
          <w:rFonts w:ascii="Calibri" w:eastAsiaTheme="minorHAnsi" w:hAnsi="Calibri" w:cs="Calibri"/>
          <w:sz w:val="23"/>
          <w:szCs w:val="23"/>
          <w:bdr w:val="none" w:sz="0" w:space="0" w:color="auto"/>
          <w:lang w:eastAsia="en-US"/>
        </w:rPr>
        <w:t>la promoción de la reserva y contratación de servicios y productos turísticos de las Islas</w:t>
      </w:r>
      <w:r>
        <w:rPr>
          <w:rFonts w:ascii="Calibri" w:eastAsiaTheme="minorHAnsi" w:hAnsi="Calibri" w:cs="Calibri"/>
          <w:sz w:val="23"/>
          <w:szCs w:val="23"/>
          <w:bdr w:val="none" w:sz="0" w:space="0" w:color="auto"/>
          <w:lang w:eastAsia="en-US"/>
        </w:rPr>
        <w:t xml:space="preserve"> </w:t>
      </w:r>
      <w:r w:rsidRPr="00B005DE">
        <w:rPr>
          <w:rFonts w:ascii="Calibri" w:eastAsiaTheme="minorHAnsi" w:hAnsi="Calibri" w:cs="Calibri"/>
          <w:sz w:val="23"/>
          <w:szCs w:val="23"/>
          <w:bdr w:val="none" w:sz="0" w:space="0" w:color="auto"/>
          <w:lang w:eastAsia="en-US"/>
        </w:rPr>
        <w:t xml:space="preserve">y la generación de visitas a los medios propios de </w:t>
      </w:r>
      <w:proofErr w:type="spellStart"/>
      <w:r w:rsidRPr="00B005DE">
        <w:rPr>
          <w:rFonts w:ascii="Calibri" w:eastAsiaTheme="minorHAnsi" w:hAnsi="Calibri" w:cs="Calibri"/>
          <w:sz w:val="23"/>
          <w:szCs w:val="23"/>
          <w:bdr w:val="none" w:sz="0" w:space="0" w:color="auto"/>
          <w:lang w:eastAsia="en-US"/>
        </w:rPr>
        <w:t>Promotur</w:t>
      </w:r>
      <w:proofErr w:type="spellEnd"/>
      <w:r w:rsidRPr="00B005DE">
        <w:rPr>
          <w:rFonts w:ascii="Calibri" w:eastAsiaTheme="minorHAnsi" w:hAnsi="Calibri" w:cs="Calibri"/>
          <w:sz w:val="23"/>
          <w:szCs w:val="23"/>
          <w:bdr w:val="none" w:sz="0" w:space="0" w:color="auto"/>
          <w:lang w:eastAsia="en-US"/>
        </w:rPr>
        <w:t xml:space="preserve"> Turismo Canarias S.A.</w:t>
      </w:r>
      <w:r>
        <w:rPr>
          <w:rFonts w:ascii="Calibri" w:eastAsiaTheme="minorHAnsi" w:hAnsi="Calibri" w:cs="Calibri"/>
          <w:sz w:val="23"/>
          <w:szCs w:val="23"/>
          <w:bdr w:val="none" w:sz="0" w:space="0" w:color="auto"/>
          <w:lang w:eastAsia="en-US"/>
        </w:rPr>
        <w:t xml:space="preserve">, todo ello a través </w:t>
      </w:r>
      <w:r w:rsidRPr="00B005DE">
        <w:rPr>
          <w:rFonts w:ascii="Calibri" w:eastAsiaTheme="minorHAnsi" w:hAnsi="Calibri" w:cs="Calibri"/>
          <w:sz w:val="23"/>
          <w:szCs w:val="23"/>
          <w:bdr w:val="none" w:sz="0" w:space="0" w:color="auto"/>
          <w:lang w:eastAsia="en-US"/>
        </w:rPr>
        <w:t>de la realización de campaña</w:t>
      </w:r>
      <w:r>
        <w:rPr>
          <w:rFonts w:ascii="Calibri" w:eastAsiaTheme="minorHAnsi" w:hAnsi="Calibri" w:cs="Calibri"/>
          <w:sz w:val="23"/>
          <w:szCs w:val="23"/>
          <w:bdr w:val="none" w:sz="0" w:space="0" w:color="auto"/>
          <w:lang w:eastAsia="en-US"/>
        </w:rPr>
        <w:t>s directas al cliente final, principalmente</w:t>
      </w:r>
      <w:r w:rsidRPr="00B005DE">
        <w:rPr>
          <w:rFonts w:ascii="Calibri" w:eastAsiaTheme="minorHAnsi" w:hAnsi="Calibri" w:cs="Calibri"/>
          <w:sz w:val="23"/>
          <w:szCs w:val="23"/>
          <w:bdr w:val="none" w:sz="0" w:space="0" w:color="auto"/>
          <w:lang w:eastAsia="en-US"/>
        </w:rPr>
        <w:t>.</w:t>
      </w:r>
      <w:r>
        <w:rPr>
          <w:rFonts w:ascii="Calibri" w:eastAsiaTheme="minorHAnsi" w:hAnsi="Calibri" w:cs="Calibri"/>
          <w:sz w:val="23"/>
          <w:szCs w:val="23"/>
          <w:bdr w:val="none" w:sz="0" w:space="0" w:color="auto"/>
          <w:lang w:eastAsia="en-US"/>
        </w:rPr>
        <w:t xml:space="preserve"> Destacan campañas como:</w:t>
      </w:r>
    </w:p>
    <w:p w14:paraId="2BE3D163" w14:textId="77777777" w:rsidR="00014D16" w:rsidRDefault="00014D16" w:rsidP="000C546C">
      <w:pPr>
        <w:pStyle w:val="Prrafodelista"/>
        <w:spacing w:before="120" w:after="120" w:line="288" w:lineRule="auto"/>
        <w:jc w:val="both"/>
        <w:rPr>
          <w:rFonts w:ascii="Calibri" w:hAnsi="Calibri" w:cs="Calibri"/>
          <w:b/>
          <w:bCs/>
          <w:sz w:val="22"/>
          <w:szCs w:val="22"/>
        </w:rPr>
      </w:pPr>
    </w:p>
    <w:p w14:paraId="72C490D8" w14:textId="303C072C" w:rsidR="000C546C" w:rsidRPr="000C546C" w:rsidRDefault="000C546C" w:rsidP="000C546C">
      <w:pPr>
        <w:pStyle w:val="Prrafodelista"/>
        <w:spacing w:before="120" w:after="120" w:line="288" w:lineRule="auto"/>
        <w:jc w:val="both"/>
        <w:rPr>
          <w:rFonts w:ascii="Calibri" w:hAnsi="Calibri" w:cs="Calibri"/>
          <w:sz w:val="22"/>
          <w:szCs w:val="22"/>
        </w:rPr>
      </w:pPr>
      <w:r w:rsidRPr="000C546C">
        <w:rPr>
          <w:rFonts w:ascii="Calibri" w:hAnsi="Calibri" w:cs="Calibri"/>
          <w:sz w:val="22"/>
          <w:szCs w:val="22"/>
        </w:rPr>
        <w:t>-</w:t>
      </w:r>
      <w:r>
        <w:rPr>
          <w:rFonts w:ascii="Calibri" w:hAnsi="Calibri" w:cs="Calibri"/>
          <w:b/>
          <w:bCs/>
          <w:sz w:val="22"/>
          <w:szCs w:val="22"/>
        </w:rPr>
        <w:t xml:space="preserve"> </w:t>
      </w:r>
      <w:r w:rsidR="005109F4" w:rsidRPr="000C546C">
        <w:rPr>
          <w:rFonts w:ascii="Calibri" w:hAnsi="Calibri" w:cs="Calibri"/>
          <w:b/>
          <w:bCs/>
          <w:sz w:val="22"/>
          <w:szCs w:val="22"/>
        </w:rPr>
        <w:t>“Escapistas del invierno”</w:t>
      </w:r>
      <w:r w:rsidR="005109F4" w:rsidRPr="000C546C">
        <w:rPr>
          <w:rFonts w:ascii="Calibri" w:hAnsi="Calibri" w:cs="Calibri"/>
          <w:sz w:val="22"/>
          <w:szCs w:val="22"/>
        </w:rPr>
        <w:t xml:space="preserve"> que se implementó en 13 mercados europeos para activar la demanda para la compra de viajes para las vacaciones de invierno 2022 y posicionarnos como opción para las reservas tempranas de verano 2023.  Un concepto enfocado resaltar la necesidad de “escapar” del invierno de los europeos como consecuencia de las dificultades energéticas y las ventajas que ofrece Islas Canarias con su clima cálido y oportunidades de relax al aire libre. La campaña, con un presupuesto de 3.000.000 € utilizó un plan multicanal, con inversión en digital (</w:t>
      </w:r>
      <w:proofErr w:type="spellStart"/>
      <w:r w:rsidR="005109F4" w:rsidRPr="000C546C">
        <w:rPr>
          <w:rFonts w:ascii="Calibri" w:hAnsi="Calibri" w:cs="Calibri"/>
          <w:sz w:val="22"/>
          <w:szCs w:val="22"/>
        </w:rPr>
        <w:t>display</w:t>
      </w:r>
      <w:proofErr w:type="spellEnd"/>
      <w:r w:rsidR="005109F4" w:rsidRPr="000C546C">
        <w:rPr>
          <w:rFonts w:ascii="Calibri" w:hAnsi="Calibri" w:cs="Calibri"/>
          <w:sz w:val="22"/>
          <w:szCs w:val="22"/>
        </w:rPr>
        <w:t xml:space="preserve"> y video), Redes Sociales (video, IG </w:t>
      </w:r>
      <w:proofErr w:type="spellStart"/>
      <w:r w:rsidR="005109F4" w:rsidRPr="000C546C">
        <w:rPr>
          <w:rFonts w:ascii="Calibri" w:hAnsi="Calibri" w:cs="Calibri"/>
          <w:sz w:val="22"/>
          <w:szCs w:val="22"/>
        </w:rPr>
        <w:t>Stories</w:t>
      </w:r>
      <w:proofErr w:type="spellEnd"/>
      <w:r w:rsidR="005109F4" w:rsidRPr="000C546C">
        <w:rPr>
          <w:rFonts w:ascii="Calibri" w:hAnsi="Calibri" w:cs="Calibri"/>
          <w:sz w:val="22"/>
          <w:szCs w:val="22"/>
        </w:rPr>
        <w:t xml:space="preserve">), y exterior en múltiples formatos. La estrategia de medios se basó en la segmentación y personalización de </w:t>
      </w:r>
      <w:r w:rsidR="005109F4" w:rsidRPr="000C546C">
        <w:rPr>
          <w:rFonts w:ascii="Calibri" w:hAnsi="Calibri" w:cs="Calibri"/>
          <w:sz w:val="22"/>
          <w:szCs w:val="22"/>
        </w:rPr>
        <w:lastRenderedPageBreak/>
        <w:t xml:space="preserve">las audiencias, cruzando diversos factores (localización, intereses, afinidad) y añadiendo una capa de sincronización con el tiempo, mediante activación de creatividades dinámicas e interactivas, vinculadas a la localización y clima del usuario, logrando así un mayor </w:t>
      </w:r>
      <w:proofErr w:type="spellStart"/>
      <w:r w:rsidR="005109F4" w:rsidRPr="000C546C">
        <w:rPr>
          <w:rFonts w:ascii="Calibri" w:hAnsi="Calibri" w:cs="Calibri"/>
          <w:sz w:val="22"/>
          <w:szCs w:val="22"/>
        </w:rPr>
        <w:t>engagement</w:t>
      </w:r>
      <w:proofErr w:type="spellEnd"/>
      <w:r w:rsidR="005109F4" w:rsidRPr="000C546C">
        <w:rPr>
          <w:rFonts w:ascii="Calibri" w:hAnsi="Calibri" w:cs="Calibri"/>
          <w:sz w:val="22"/>
          <w:szCs w:val="22"/>
        </w:rPr>
        <w:t xml:space="preserve">. Se sirvieron 197.608.163 impresiones y se alcanzaron 55.437.753 </w:t>
      </w:r>
      <w:proofErr w:type="spellStart"/>
      <w:r w:rsidR="005109F4" w:rsidRPr="000C546C">
        <w:rPr>
          <w:rFonts w:ascii="Calibri" w:hAnsi="Calibri" w:cs="Calibri"/>
          <w:sz w:val="22"/>
          <w:szCs w:val="22"/>
        </w:rPr>
        <w:t>views</w:t>
      </w:r>
      <w:proofErr w:type="spellEnd"/>
      <w:r w:rsidR="005109F4" w:rsidRPr="000C546C">
        <w:rPr>
          <w:rFonts w:ascii="Calibri" w:hAnsi="Calibri" w:cs="Calibri"/>
          <w:sz w:val="22"/>
          <w:szCs w:val="22"/>
        </w:rPr>
        <w:t xml:space="preserve"> y 709.324 </w:t>
      </w:r>
      <w:proofErr w:type="spellStart"/>
      <w:r w:rsidR="005109F4" w:rsidRPr="000C546C">
        <w:rPr>
          <w:rFonts w:ascii="Calibri" w:hAnsi="Calibri" w:cs="Calibri"/>
          <w:sz w:val="22"/>
          <w:szCs w:val="22"/>
        </w:rPr>
        <w:t>clicks</w:t>
      </w:r>
      <w:proofErr w:type="spellEnd"/>
      <w:r w:rsidR="005109F4" w:rsidRPr="000C546C">
        <w:rPr>
          <w:rFonts w:ascii="Calibri" w:hAnsi="Calibri" w:cs="Calibri"/>
          <w:sz w:val="22"/>
          <w:szCs w:val="22"/>
        </w:rPr>
        <w:t xml:space="preserve"> (CTR 0.40 %)</w:t>
      </w:r>
      <w:r w:rsidRPr="000C546C">
        <w:rPr>
          <w:rFonts w:ascii="Calibri" w:hAnsi="Calibri" w:cs="Calibri"/>
          <w:sz w:val="22"/>
          <w:szCs w:val="22"/>
        </w:rPr>
        <w:t xml:space="preserve">- </w:t>
      </w:r>
    </w:p>
    <w:p w14:paraId="6054D893" w14:textId="77777777" w:rsidR="000C546C" w:rsidRDefault="000C546C" w:rsidP="000C546C">
      <w:pPr>
        <w:spacing w:before="120" w:after="120" w:line="288" w:lineRule="auto"/>
        <w:jc w:val="both"/>
        <w:rPr>
          <w:rFonts w:ascii="Calibri" w:hAnsi="Calibri" w:cs="Calibri"/>
          <w:sz w:val="22"/>
          <w:szCs w:val="22"/>
        </w:rPr>
      </w:pPr>
    </w:p>
    <w:p w14:paraId="16845819" w14:textId="0E19AB0A" w:rsidR="005109F4" w:rsidRPr="000C546C" w:rsidRDefault="000C546C" w:rsidP="000C546C">
      <w:pPr>
        <w:pStyle w:val="Prrafodelista"/>
        <w:spacing w:before="120" w:after="120" w:line="288" w:lineRule="auto"/>
        <w:jc w:val="both"/>
        <w:rPr>
          <w:rFonts w:ascii="Calibri" w:hAnsi="Calibri" w:cs="Calibri"/>
          <w:sz w:val="22"/>
          <w:szCs w:val="22"/>
        </w:rPr>
      </w:pPr>
      <w:r w:rsidRPr="000C546C">
        <w:rPr>
          <w:rFonts w:ascii="Calibri" w:hAnsi="Calibri" w:cs="Calibri"/>
          <w:sz w:val="22"/>
          <w:szCs w:val="22"/>
        </w:rPr>
        <w:t xml:space="preserve">- </w:t>
      </w:r>
      <w:r w:rsidRPr="000C546C">
        <w:rPr>
          <w:rFonts w:ascii="Calibri" w:hAnsi="Calibri" w:cs="Calibri"/>
          <w:b/>
          <w:bCs/>
          <w:sz w:val="22"/>
          <w:szCs w:val="22"/>
        </w:rPr>
        <w:t>“La campaña nacional de verano 2023”</w:t>
      </w:r>
      <w:r w:rsidRPr="000C546C">
        <w:rPr>
          <w:rFonts w:ascii="Calibri" w:hAnsi="Calibri" w:cs="Calibri"/>
          <w:sz w:val="22"/>
          <w:szCs w:val="22"/>
        </w:rPr>
        <w:t xml:space="preserve"> se prepara para estimular las ventas de la temporada de verano en el mercado nacional. Bajo el concepto “¿IA o IE?” (Islas Excepcionales o Inteligencia Artificial) se busca la notoriedad de la marca acercando a las audiencias su oferta de sol y playa plus, que une a los atractivos de sus costas, los incentivos culturales y paisajísticos que hacen de las islas un lugar excepcional, difícil de imitar por la inteligencia artificial. A través de diferentes formatos </w:t>
      </w:r>
      <w:proofErr w:type="spellStart"/>
      <w:r w:rsidRPr="000C546C">
        <w:rPr>
          <w:rFonts w:ascii="Calibri" w:hAnsi="Calibri" w:cs="Calibri"/>
          <w:sz w:val="22"/>
          <w:szCs w:val="22"/>
        </w:rPr>
        <w:t>on</w:t>
      </w:r>
      <w:proofErr w:type="spellEnd"/>
      <w:r w:rsidRPr="000C546C">
        <w:rPr>
          <w:rFonts w:ascii="Calibri" w:hAnsi="Calibri" w:cs="Calibri"/>
          <w:sz w:val="22"/>
          <w:szCs w:val="22"/>
        </w:rPr>
        <w:t xml:space="preserve"> y off, esta campaña busca fomentar la interacción de la audiencia. En digital, </w:t>
      </w:r>
      <w:proofErr w:type="spellStart"/>
      <w:r w:rsidRPr="000C546C">
        <w:rPr>
          <w:rFonts w:ascii="Calibri" w:hAnsi="Calibri" w:cs="Calibri"/>
          <w:sz w:val="22"/>
          <w:szCs w:val="22"/>
        </w:rPr>
        <w:t>display</w:t>
      </w:r>
      <w:proofErr w:type="spellEnd"/>
      <w:r w:rsidRPr="000C546C">
        <w:rPr>
          <w:rFonts w:ascii="Calibri" w:hAnsi="Calibri" w:cs="Calibri"/>
          <w:sz w:val="22"/>
          <w:szCs w:val="22"/>
        </w:rPr>
        <w:t xml:space="preserve"> y video, redes sociales para amplificar mediante formatos orgánicos y </w:t>
      </w:r>
      <w:proofErr w:type="spellStart"/>
      <w:r w:rsidRPr="000C546C">
        <w:rPr>
          <w:rFonts w:ascii="Calibri" w:hAnsi="Calibri" w:cs="Calibri"/>
          <w:sz w:val="22"/>
          <w:szCs w:val="22"/>
        </w:rPr>
        <w:t>paid</w:t>
      </w:r>
      <w:proofErr w:type="spellEnd"/>
      <w:r w:rsidRPr="000C546C">
        <w:rPr>
          <w:rFonts w:ascii="Calibri" w:hAnsi="Calibri" w:cs="Calibri"/>
          <w:sz w:val="22"/>
          <w:szCs w:val="22"/>
        </w:rPr>
        <w:t xml:space="preserve">, radio, acciones especiales como "Código Nuevo" y campaña exterior en soportes de gran formato en Madrid. Como parte destacada de la campaña, se abrió una pop-up donde se realizó un mural artístico colaborativo, generado a través del uso de la inteligencia artificial y pintado por un robot. Se alcanzaron 17.261.434 </w:t>
      </w:r>
      <w:proofErr w:type="spellStart"/>
      <w:r w:rsidRPr="000C546C">
        <w:rPr>
          <w:rFonts w:ascii="Calibri" w:hAnsi="Calibri" w:cs="Calibri"/>
          <w:sz w:val="22"/>
          <w:szCs w:val="22"/>
        </w:rPr>
        <w:t>views</w:t>
      </w:r>
      <w:proofErr w:type="spellEnd"/>
      <w:r w:rsidRPr="000C546C">
        <w:rPr>
          <w:rFonts w:ascii="Calibri" w:hAnsi="Calibri" w:cs="Calibri"/>
          <w:sz w:val="22"/>
          <w:szCs w:val="22"/>
        </w:rPr>
        <w:t xml:space="preserve">   y 168.908 </w:t>
      </w:r>
      <w:proofErr w:type="spellStart"/>
      <w:r w:rsidRPr="000C546C">
        <w:rPr>
          <w:rFonts w:ascii="Calibri" w:hAnsi="Calibri" w:cs="Calibri"/>
          <w:sz w:val="22"/>
          <w:szCs w:val="22"/>
        </w:rPr>
        <w:t>clicks</w:t>
      </w:r>
      <w:proofErr w:type="spellEnd"/>
      <w:r w:rsidRPr="000C546C">
        <w:rPr>
          <w:rFonts w:ascii="Calibri" w:hAnsi="Calibri" w:cs="Calibri"/>
          <w:sz w:val="22"/>
          <w:szCs w:val="22"/>
        </w:rPr>
        <w:t>.</w:t>
      </w:r>
    </w:p>
    <w:p w14:paraId="2F04DBF2" w14:textId="77777777" w:rsidR="005109F4" w:rsidRPr="002C3FFF" w:rsidRDefault="005109F4" w:rsidP="002C3FFF">
      <w:pPr>
        <w:spacing w:before="120" w:after="120" w:line="288" w:lineRule="auto"/>
        <w:jc w:val="both"/>
        <w:rPr>
          <w:rFonts w:ascii="Calibri" w:hAnsi="Calibri" w:cs="Calibri"/>
          <w:sz w:val="22"/>
          <w:szCs w:val="22"/>
        </w:rPr>
      </w:pPr>
    </w:p>
    <w:p w14:paraId="048A0B80" w14:textId="77777777" w:rsidR="00D07919" w:rsidRDefault="00D07919" w:rsidP="00D07919">
      <w:pPr>
        <w:pStyle w:val="CuerpoA"/>
        <w:keepNext/>
        <w:keepLines/>
        <w:widowControl w:val="0"/>
        <w:spacing w:before="120" w:after="120" w:line="288" w:lineRule="auto"/>
        <w:jc w:val="both"/>
        <w:rPr>
          <w:rFonts w:ascii="Calibri" w:eastAsiaTheme="minorHAnsi" w:hAnsi="Calibri" w:cs="Calibri"/>
          <w:sz w:val="23"/>
          <w:szCs w:val="23"/>
          <w:bdr w:val="none" w:sz="0" w:space="0" w:color="auto"/>
          <w:lang w:eastAsia="en-US"/>
        </w:rPr>
      </w:pPr>
      <w:r w:rsidRPr="00667098">
        <w:rPr>
          <w:rFonts w:ascii="Calibri" w:eastAsiaTheme="minorHAnsi" w:hAnsi="Calibri" w:cs="Calibri"/>
          <w:sz w:val="23"/>
          <w:szCs w:val="23"/>
          <w:bdr w:val="none" w:sz="0" w:space="0" w:color="auto"/>
          <w:lang w:val="es-ES" w:eastAsia="en-US"/>
        </w:rPr>
        <w:t xml:space="preserve">Especial atención se ha tenido con los proyectos relacionados con la </w:t>
      </w:r>
      <w:r w:rsidRPr="00667098">
        <w:rPr>
          <w:rFonts w:ascii="Calibri" w:eastAsiaTheme="minorHAnsi" w:hAnsi="Calibri" w:cs="Calibri"/>
          <w:b/>
          <w:bCs/>
          <w:sz w:val="23"/>
          <w:szCs w:val="23"/>
          <w:bdr w:val="none" w:sz="0" w:space="0" w:color="auto"/>
          <w:lang w:val="es-ES" w:eastAsia="en-US"/>
        </w:rPr>
        <w:t>Naturaleza</w:t>
      </w:r>
      <w:r w:rsidRPr="00667098">
        <w:rPr>
          <w:rFonts w:ascii="Calibri" w:eastAsiaTheme="minorHAnsi" w:hAnsi="Calibri" w:cs="Calibri"/>
          <w:sz w:val="23"/>
          <w:szCs w:val="23"/>
          <w:bdr w:val="none" w:sz="0" w:space="0" w:color="auto"/>
          <w:lang w:val="es-ES" w:eastAsia="en-US"/>
        </w:rPr>
        <w:t xml:space="preserve">, campaña como </w:t>
      </w:r>
      <w:r w:rsidRPr="00EA3776">
        <w:rPr>
          <w:rFonts w:ascii="Calibri" w:eastAsiaTheme="minorHAnsi" w:hAnsi="Calibri" w:cs="Calibri"/>
          <w:b/>
          <w:bCs/>
          <w:sz w:val="23"/>
          <w:szCs w:val="23"/>
          <w:bdr w:val="none" w:sz="0" w:space="0" w:color="auto"/>
          <w:lang w:eastAsia="en-US"/>
        </w:rPr>
        <w:t>“El secreto está en el interior”</w:t>
      </w:r>
      <w:r w:rsidRPr="00667098">
        <w:rPr>
          <w:rFonts w:ascii="Calibri" w:eastAsiaTheme="minorHAnsi" w:hAnsi="Calibri" w:cs="Calibri"/>
          <w:sz w:val="23"/>
          <w:szCs w:val="23"/>
          <w:bdr w:val="none" w:sz="0" w:space="0" w:color="auto"/>
          <w:lang w:eastAsia="en-US"/>
        </w:rPr>
        <w:t xml:space="preserve"> </w:t>
      </w:r>
      <w:r>
        <w:rPr>
          <w:rFonts w:ascii="Calibri" w:eastAsiaTheme="minorHAnsi" w:hAnsi="Calibri" w:cs="Calibri"/>
          <w:sz w:val="23"/>
          <w:szCs w:val="23"/>
          <w:bdr w:val="none" w:sz="0" w:space="0" w:color="auto"/>
          <w:lang w:eastAsia="en-US"/>
        </w:rPr>
        <w:t>ha estado</w:t>
      </w:r>
      <w:r w:rsidRPr="00667098">
        <w:rPr>
          <w:rFonts w:ascii="Calibri" w:eastAsiaTheme="minorHAnsi" w:hAnsi="Calibri" w:cs="Calibri"/>
          <w:sz w:val="23"/>
          <w:szCs w:val="23"/>
          <w:bdr w:val="none" w:sz="0" w:space="0" w:color="auto"/>
          <w:lang w:eastAsia="en-US"/>
        </w:rPr>
        <w:t xml:space="preserve"> dirigida a los turistas que no sólo están interesados en sol y la playa</w:t>
      </w:r>
      <w:r>
        <w:rPr>
          <w:rFonts w:ascii="Calibri" w:eastAsiaTheme="minorHAnsi" w:hAnsi="Calibri" w:cs="Calibri"/>
          <w:sz w:val="23"/>
          <w:szCs w:val="23"/>
          <w:bdr w:val="none" w:sz="0" w:space="0" w:color="auto"/>
          <w:lang w:eastAsia="en-US"/>
        </w:rPr>
        <w:t xml:space="preserve"> y a los que </w:t>
      </w:r>
      <w:r w:rsidRPr="00667098">
        <w:rPr>
          <w:rFonts w:ascii="Calibri" w:eastAsiaTheme="minorHAnsi" w:hAnsi="Calibri" w:cs="Calibri"/>
          <w:sz w:val="23"/>
          <w:szCs w:val="23"/>
          <w:bdr w:val="none" w:sz="0" w:space="0" w:color="auto"/>
          <w:lang w:eastAsia="en-US"/>
        </w:rPr>
        <w:t>queremos motivar el interés por descubrir la cara oculta de las Islas Canarias, la variedad y curiosidad de los espacios naturales y culturales del interior del archipiélago.</w:t>
      </w:r>
      <w:r>
        <w:rPr>
          <w:rFonts w:ascii="Calibri" w:eastAsiaTheme="minorHAnsi" w:hAnsi="Calibri" w:cs="Calibri"/>
          <w:sz w:val="23"/>
          <w:szCs w:val="23"/>
          <w:bdr w:val="none" w:sz="0" w:space="0" w:color="auto"/>
          <w:lang w:eastAsia="en-US"/>
        </w:rPr>
        <w:t xml:space="preserve"> </w:t>
      </w:r>
      <w:r w:rsidRPr="00667098">
        <w:rPr>
          <w:rFonts w:ascii="Calibri" w:eastAsiaTheme="minorHAnsi" w:hAnsi="Calibri" w:cs="Calibri"/>
          <w:sz w:val="23"/>
          <w:szCs w:val="23"/>
          <w:bdr w:val="none" w:sz="0" w:space="0" w:color="auto"/>
          <w:lang w:eastAsia="en-US"/>
        </w:rPr>
        <w:t>La campaña se apoya en un plan de medios digital con diversas piezas (</w:t>
      </w:r>
      <w:proofErr w:type="spellStart"/>
      <w:r w:rsidRPr="00667098">
        <w:rPr>
          <w:rFonts w:ascii="Calibri" w:eastAsiaTheme="minorHAnsi" w:hAnsi="Calibri" w:cs="Calibri"/>
          <w:sz w:val="23"/>
          <w:szCs w:val="23"/>
          <w:bdr w:val="none" w:sz="0" w:space="0" w:color="auto"/>
          <w:lang w:eastAsia="en-US"/>
        </w:rPr>
        <w:t>prerrols</w:t>
      </w:r>
      <w:proofErr w:type="spellEnd"/>
      <w:r w:rsidRPr="00667098">
        <w:rPr>
          <w:rFonts w:ascii="Calibri" w:eastAsiaTheme="minorHAnsi" w:hAnsi="Calibri" w:cs="Calibri"/>
          <w:sz w:val="23"/>
          <w:szCs w:val="23"/>
          <w:bdr w:val="none" w:sz="0" w:space="0" w:color="auto"/>
          <w:lang w:eastAsia="en-US"/>
        </w:rPr>
        <w:t xml:space="preserve">, </w:t>
      </w:r>
      <w:proofErr w:type="spellStart"/>
      <w:r w:rsidRPr="00667098">
        <w:rPr>
          <w:rFonts w:ascii="Calibri" w:eastAsiaTheme="minorHAnsi" w:hAnsi="Calibri" w:cs="Calibri"/>
          <w:sz w:val="23"/>
          <w:szCs w:val="23"/>
          <w:bdr w:val="none" w:sz="0" w:space="0" w:color="auto"/>
          <w:lang w:eastAsia="en-US"/>
        </w:rPr>
        <w:t>reels</w:t>
      </w:r>
      <w:proofErr w:type="spellEnd"/>
      <w:r w:rsidRPr="00667098">
        <w:rPr>
          <w:rFonts w:ascii="Calibri" w:eastAsiaTheme="minorHAnsi" w:hAnsi="Calibri" w:cs="Calibri"/>
          <w:sz w:val="23"/>
          <w:szCs w:val="23"/>
          <w:bdr w:val="none" w:sz="0" w:space="0" w:color="auto"/>
          <w:lang w:eastAsia="en-US"/>
        </w:rPr>
        <w:t xml:space="preserve"> de planificación que se difunden en Facebook y en los </w:t>
      </w:r>
      <w:proofErr w:type="spellStart"/>
      <w:r w:rsidRPr="00667098">
        <w:rPr>
          <w:rFonts w:ascii="Calibri" w:eastAsiaTheme="minorHAnsi" w:hAnsi="Calibri" w:cs="Calibri"/>
          <w:sz w:val="23"/>
          <w:szCs w:val="23"/>
          <w:bdr w:val="none" w:sz="0" w:space="0" w:color="auto"/>
          <w:lang w:eastAsia="en-US"/>
        </w:rPr>
        <w:t>stories</w:t>
      </w:r>
      <w:proofErr w:type="spellEnd"/>
      <w:r w:rsidRPr="00667098">
        <w:rPr>
          <w:rFonts w:ascii="Calibri" w:eastAsiaTheme="minorHAnsi" w:hAnsi="Calibri" w:cs="Calibri"/>
          <w:sz w:val="23"/>
          <w:szCs w:val="23"/>
          <w:bdr w:val="none" w:sz="0" w:space="0" w:color="auto"/>
          <w:lang w:eastAsia="en-US"/>
        </w:rPr>
        <w:t xml:space="preserve"> (por motivación y por isla). Las creatividades de estos últimos son interactivas, de manera que los usuarios pueden interactuar con las publicaciones contestando a una serie de preguntas.</w:t>
      </w:r>
      <w:r>
        <w:rPr>
          <w:rFonts w:ascii="Calibri" w:eastAsiaTheme="minorHAnsi" w:hAnsi="Calibri" w:cs="Calibri"/>
          <w:sz w:val="23"/>
          <w:szCs w:val="23"/>
          <w:bdr w:val="none" w:sz="0" w:space="0" w:color="auto"/>
          <w:lang w:eastAsia="en-US"/>
        </w:rPr>
        <w:t xml:space="preserve"> </w:t>
      </w:r>
      <w:r w:rsidRPr="00667098">
        <w:rPr>
          <w:rFonts w:ascii="Calibri" w:eastAsiaTheme="minorHAnsi" w:hAnsi="Calibri" w:cs="Calibri"/>
          <w:sz w:val="23"/>
          <w:szCs w:val="23"/>
          <w:bdr w:val="none" w:sz="0" w:space="0" w:color="auto"/>
          <w:lang w:eastAsia="en-US"/>
        </w:rPr>
        <w:t xml:space="preserve">También se han redactado artículos para la web </w:t>
      </w:r>
      <w:proofErr w:type="spellStart"/>
      <w:r w:rsidRPr="00667098">
        <w:rPr>
          <w:rFonts w:ascii="Calibri" w:eastAsiaTheme="minorHAnsi" w:hAnsi="Calibri" w:cs="Calibri"/>
          <w:sz w:val="23"/>
          <w:szCs w:val="23"/>
          <w:bdr w:val="none" w:sz="0" w:space="0" w:color="auto"/>
          <w:lang w:eastAsia="en-US"/>
        </w:rPr>
        <w:t>holaislascanarias</w:t>
      </w:r>
      <w:proofErr w:type="spellEnd"/>
      <w:r w:rsidRPr="00667098">
        <w:rPr>
          <w:rFonts w:ascii="Calibri" w:eastAsiaTheme="minorHAnsi" w:hAnsi="Calibri" w:cs="Calibri"/>
          <w:sz w:val="23"/>
          <w:szCs w:val="23"/>
          <w:bdr w:val="none" w:sz="0" w:space="0" w:color="auto"/>
          <w:lang w:eastAsia="en-US"/>
        </w:rPr>
        <w:t>, que muestran 8 experiencias que mezclan actividades en la naturaleza, artesanía, cultura y gastronomía para el turista en las 7 islas.</w:t>
      </w:r>
      <w:r>
        <w:rPr>
          <w:rFonts w:ascii="Calibri" w:eastAsiaTheme="minorHAnsi" w:hAnsi="Calibri" w:cs="Calibri"/>
          <w:sz w:val="23"/>
          <w:szCs w:val="23"/>
          <w:bdr w:val="none" w:sz="0" w:space="0" w:color="auto"/>
          <w:lang w:eastAsia="en-US"/>
        </w:rPr>
        <w:t xml:space="preserve">  </w:t>
      </w:r>
      <w:r w:rsidRPr="00667098">
        <w:rPr>
          <w:rFonts w:ascii="Calibri" w:eastAsiaTheme="minorHAnsi" w:hAnsi="Calibri" w:cs="Calibri"/>
          <w:sz w:val="23"/>
          <w:szCs w:val="23"/>
          <w:bdr w:val="none" w:sz="0" w:space="0" w:color="auto"/>
          <w:lang w:eastAsia="en-US"/>
        </w:rPr>
        <w:t>Esta acción se desarrolla para los mercados de España, Reino Unido, Alemania, Bélgica, Holanda, Suecia, Suiza, Dinamarca, Finlandia, Italia y Austria.</w:t>
      </w:r>
    </w:p>
    <w:p w14:paraId="7E37F7AF" w14:textId="77777777" w:rsidR="00281538" w:rsidRDefault="00281538" w:rsidP="002C3FFF">
      <w:pPr>
        <w:spacing w:before="120" w:after="120" w:line="288" w:lineRule="auto"/>
        <w:jc w:val="both"/>
        <w:rPr>
          <w:rFonts w:ascii="Calibri" w:hAnsi="Calibri" w:cs="Calibri"/>
          <w:sz w:val="22"/>
          <w:szCs w:val="22"/>
        </w:rPr>
      </w:pPr>
    </w:p>
    <w:p w14:paraId="5F8130D4" w14:textId="77777777" w:rsidR="00D07919" w:rsidRDefault="00D07919" w:rsidP="002C3FFF">
      <w:pPr>
        <w:spacing w:before="120" w:after="120" w:line="288" w:lineRule="auto"/>
        <w:jc w:val="both"/>
        <w:rPr>
          <w:rFonts w:ascii="Calibri" w:hAnsi="Calibri" w:cs="Calibri"/>
          <w:sz w:val="22"/>
          <w:szCs w:val="22"/>
        </w:rPr>
      </w:pPr>
    </w:p>
    <w:p w14:paraId="4D551886" w14:textId="49EEB41D"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lastRenderedPageBreak/>
        <w:t xml:space="preserve">También muy destacables las acciones de difusión de </w:t>
      </w:r>
      <w:r w:rsidRPr="00FE34E9">
        <w:rPr>
          <w:rFonts w:ascii="Calibri" w:hAnsi="Calibri" w:cs="Calibri"/>
          <w:b/>
          <w:bCs/>
          <w:sz w:val="22"/>
          <w:szCs w:val="22"/>
        </w:rPr>
        <w:t>Patrimonio Cultural</w:t>
      </w:r>
      <w:r w:rsidRPr="002C3FFF">
        <w:rPr>
          <w:rFonts w:ascii="Calibri" w:hAnsi="Calibri" w:cs="Calibri"/>
          <w:sz w:val="22"/>
          <w:szCs w:val="22"/>
        </w:rPr>
        <w:t xml:space="preserve"> donde se ha lanzado una campaña de promoción destinada al turismo de patrimonio cultural centrada en la personalización de este segmento a través del uso de la tecnología. Con los datos de navegación de la web holaislascanarias.com impactamos a los usuarios que han visitado la página y han mostrado interés en la cultura y naturaleza del archipiélago. Los contenidos de esta acción de comunicación se han seleccionado teniendo en cuenta su relevancia cultural e interés turístico. También, se da a conocer las redes </w:t>
      </w:r>
      <w:r w:rsidRPr="00FE34E9">
        <w:rPr>
          <w:rFonts w:ascii="Calibri" w:hAnsi="Calibri" w:cs="Calibri"/>
          <w:b/>
          <w:bCs/>
          <w:sz w:val="22"/>
          <w:szCs w:val="22"/>
        </w:rPr>
        <w:t xml:space="preserve">de </w:t>
      </w:r>
      <w:r w:rsidR="00D07919">
        <w:rPr>
          <w:rFonts w:ascii="Calibri" w:hAnsi="Calibri" w:cs="Calibri"/>
          <w:b/>
          <w:bCs/>
          <w:sz w:val="22"/>
          <w:szCs w:val="22"/>
        </w:rPr>
        <w:t>M</w:t>
      </w:r>
      <w:r w:rsidRPr="00FE34E9">
        <w:rPr>
          <w:rFonts w:ascii="Calibri" w:hAnsi="Calibri" w:cs="Calibri"/>
          <w:b/>
          <w:bCs/>
          <w:sz w:val="22"/>
          <w:szCs w:val="22"/>
        </w:rPr>
        <w:t>useos</w:t>
      </w:r>
      <w:r w:rsidRPr="002C3FFF">
        <w:rPr>
          <w:rFonts w:ascii="Calibri" w:hAnsi="Calibri" w:cs="Calibri"/>
          <w:sz w:val="22"/>
          <w:szCs w:val="22"/>
        </w:rPr>
        <w:t xml:space="preserve"> de historia, arqueología y etnografía que tengan interés turístico, al igual que la programación de sus actividades. Las piezas promocionales se difunden en Facebook y en los </w:t>
      </w:r>
      <w:proofErr w:type="spellStart"/>
      <w:r w:rsidRPr="002C3FFF">
        <w:rPr>
          <w:rFonts w:ascii="Calibri" w:hAnsi="Calibri" w:cs="Calibri"/>
          <w:sz w:val="22"/>
          <w:szCs w:val="22"/>
        </w:rPr>
        <w:t>stories</w:t>
      </w:r>
      <w:proofErr w:type="spellEnd"/>
      <w:r w:rsidRPr="002C3FFF">
        <w:rPr>
          <w:rFonts w:ascii="Calibri" w:hAnsi="Calibri" w:cs="Calibri"/>
          <w:sz w:val="22"/>
          <w:szCs w:val="22"/>
        </w:rPr>
        <w:t xml:space="preserve"> de Instagram. Las creatividades de estos últimos son interactivas, de manera que los usuarios pueden interactuar con las publicaciones contestando a una serie de preguntas curiosas sobre los bienes patrimoniales seleccionados para esta campaña. Con ello, se consigue despertar el interés de la audiencia y aumentar el vínculo de ésta con la marca Islas Canarias, así como optimizar la campaña para lograr los mejores resultados de la manera más eficiente posible. Esta acción se desarrolla en España, Reino Unido, Irlanda, Alemania, Francia, Italia, Holanda y Polonia.</w:t>
      </w:r>
    </w:p>
    <w:p w14:paraId="549AB115" w14:textId="77777777" w:rsidR="005109F4" w:rsidRPr="002C3FFF" w:rsidRDefault="005109F4" w:rsidP="002C3FFF">
      <w:pPr>
        <w:spacing w:before="120" w:after="120" w:line="288" w:lineRule="auto"/>
        <w:jc w:val="both"/>
        <w:rPr>
          <w:rFonts w:ascii="Calibri" w:hAnsi="Calibri" w:cs="Calibri"/>
          <w:sz w:val="22"/>
          <w:szCs w:val="22"/>
        </w:rPr>
      </w:pPr>
    </w:p>
    <w:p w14:paraId="120167F2" w14:textId="77777777" w:rsidR="00D07919" w:rsidRPr="00763B58" w:rsidRDefault="00D07919" w:rsidP="00D07919">
      <w:pPr>
        <w:spacing w:line="276" w:lineRule="auto"/>
        <w:jc w:val="both"/>
        <w:rPr>
          <w:rFonts w:ascii="Calibri" w:eastAsiaTheme="minorHAnsi" w:hAnsi="Calibri" w:cs="Calibri"/>
          <w:sz w:val="23"/>
          <w:szCs w:val="23"/>
          <w:bdr w:val="none" w:sz="0" w:space="0" w:color="auto"/>
          <w:lang w:val="es-ES_tradnl" w:eastAsia="en-US"/>
        </w:rPr>
      </w:pPr>
      <w:r w:rsidRPr="0066709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Para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campañas de promoción del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S</w:t>
      </w:r>
      <w:r w:rsidRPr="0085131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enderismo</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66709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se han creado cinco </w:t>
      </w:r>
      <w:proofErr w:type="spellStart"/>
      <w:r w:rsidRPr="0066709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stories</w:t>
      </w:r>
      <w:proofErr w:type="spellEnd"/>
      <w:r w:rsidRPr="0066709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y ocho </w:t>
      </w:r>
      <w:proofErr w:type="spellStart"/>
      <w:r w:rsidRPr="0066709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reels</w:t>
      </w:r>
      <w:proofErr w:type="spellEnd"/>
      <w:r w:rsidRPr="0066709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es decir, un </w:t>
      </w:r>
      <w:r w:rsidRPr="00763B58">
        <w:rPr>
          <w:rFonts w:ascii="Calibri" w:eastAsiaTheme="minorHAnsi" w:hAnsi="Calibri" w:cs="Calibri"/>
          <w:sz w:val="23"/>
          <w:szCs w:val="23"/>
          <w:bdr w:val="none" w:sz="0" w:space="0" w:color="auto"/>
          <w:lang w:val="es-ES_tradnl" w:eastAsia="en-US"/>
        </w:rPr>
        <w:t xml:space="preserve">total de 13. Cada </w:t>
      </w:r>
      <w:proofErr w:type="spellStart"/>
      <w:r w:rsidRPr="00763B58">
        <w:rPr>
          <w:rFonts w:ascii="Calibri" w:eastAsiaTheme="minorHAnsi" w:hAnsi="Calibri" w:cs="Calibri"/>
          <w:sz w:val="23"/>
          <w:szCs w:val="23"/>
          <w:bdr w:val="none" w:sz="0" w:space="0" w:color="auto"/>
          <w:lang w:val="es-ES_tradnl" w:eastAsia="en-US"/>
        </w:rPr>
        <w:t>reel</w:t>
      </w:r>
      <w:proofErr w:type="spellEnd"/>
      <w:r w:rsidRPr="00763B58">
        <w:rPr>
          <w:rFonts w:ascii="Calibri" w:eastAsiaTheme="minorHAnsi" w:hAnsi="Calibri" w:cs="Calibri"/>
          <w:sz w:val="23"/>
          <w:szCs w:val="23"/>
          <w:bdr w:val="none" w:sz="0" w:space="0" w:color="auto"/>
          <w:lang w:val="es-ES_tradnl" w:eastAsia="en-US"/>
        </w:rPr>
        <w:t xml:space="preserve"> detalla una ruta de senderismo de una isla diferente, en los que se enseña el recorrido e información técnica de interés relativa a distancia, tiempo o dificultad, e incluso la recompensa que el turista logrará si la realiza en relación con las vistas o miradores. Por su parte, cada </w:t>
      </w:r>
      <w:proofErr w:type="spellStart"/>
      <w:r w:rsidRPr="00763B58">
        <w:rPr>
          <w:rFonts w:ascii="Calibri" w:eastAsiaTheme="minorHAnsi" w:hAnsi="Calibri" w:cs="Calibri"/>
          <w:sz w:val="23"/>
          <w:szCs w:val="23"/>
          <w:bdr w:val="none" w:sz="0" w:space="0" w:color="auto"/>
          <w:lang w:val="es-ES_tradnl" w:eastAsia="en-US"/>
        </w:rPr>
        <w:t>story</w:t>
      </w:r>
      <w:proofErr w:type="spellEnd"/>
      <w:r w:rsidRPr="00763B58">
        <w:rPr>
          <w:rFonts w:ascii="Calibri" w:eastAsiaTheme="minorHAnsi" w:hAnsi="Calibri" w:cs="Calibri"/>
          <w:sz w:val="23"/>
          <w:szCs w:val="23"/>
          <w:bdr w:val="none" w:sz="0" w:space="0" w:color="auto"/>
          <w:lang w:val="es-ES_tradnl" w:eastAsia="en-US"/>
        </w:rPr>
        <w:t xml:space="preserve"> destaca un tema interesante para amantes del senderismo, como hechos curiosos y datos prácticos concretos de manera diferencial sobre cada isla, dando a todas ellas la misma importancia. Todas estas creatividades han sido desarrolladas con imágenes y vídeos multipropósito producidos exprofeso para la promoción del segmento, y que ponen de manifiesto la gran variedad de paisajes, contrastes y colores que ofrece la naturaleza del archipiélago, con imágenes visualmente muy espectaculares, como grandes acantilados, mares de nubes, vegetación y flora autóctonos, etcétera. Además, en cada ruta se observan distintos perfiles de senderistas que muestran la diversidad de personas que pueden recorrerla, en función de su edad, capacidad y exigencia del sendero. Esta acción se desarrolla para los mercados de España, Reino Unido, Alemania, Bélgica, Holanda, Suecia, Suiza, Dinamarca, Finlandia, Italia y Austria.</w:t>
      </w:r>
    </w:p>
    <w:p w14:paraId="0334CEE3" w14:textId="77777777" w:rsidR="005109F4" w:rsidRDefault="005109F4" w:rsidP="002C3FFF">
      <w:pPr>
        <w:spacing w:before="120" w:after="120" w:line="288" w:lineRule="auto"/>
        <w:jc w:val="both"/>
        <w:rPr>
          <w:rFonts w:ascii="Calibri" w:hAnsi="Calibri" w:cs="Calibri"/>
          <w:sz w:val="22"/>
          <w:szCs w:val="22"/>
        </w:rPr>
      </w:pPr>
    </w:p>
    <w:p w14:paraId="727A5A9A" w14:textId="77777777" w:rsidR="00D07919" w:rsidRDefault="00D07919" w:rsidP="002C3FFF">
      <w:pPr>
        <w:spacing w:before="120" w:after="120" w:line="288" w:lineRule="auto"/>
        <w:jc w:val="both"/>
        <w:rPr>
          <w:rFonts w:ascii="Calibri" w:hAnsi="Calibri" w:cs="Calibri"/>
          <w:sz w:val="22"/>
          <w:szCs w:val="22"/>
        </w:rPr>
      </w:pPr>
    </w:p>
    <w:p w14:paraId="2B80B5F8" w14:textId="77777777" w:rsidR="00D07919" w:rsidRDefault="00D07919" w:rsidP="002C3FFF">
      <w:pPr>
        <w:spacing w:before="120" w:after="120" w:line="288" w:lineRule="auto"/>
        <w:jc w:val="both"/>
        <w:rPr>
          <w:rFonts w:ascii="Calibri" w:hAnsi="Calibri" w:cs="Calibri"/>
          <w:sz w:val="22"/>
          <w:szCs w:val="22"/>
        </w:rPr>
      </w:pPr>
    </w:p>
    <w:p w14:paraId="1ED39526" w14:textId="77777777" w:rsidR="00D07919" w:rsidRPr="002C3FFF" w:rsidRDefault="00D07919" w:rsidP="002C3FFF">
      <w:pPr>
        <w:spacing w:before="120" w:after="120" w:line="288" w:lineRule="auto"/>
        <w:jc w:val="both"/>
        <w:rPr>
          <w:rFonts w:ascii="Calibri" w:hAnsi="Calibri" w:cs="Calibri"/>
          <w:sz w:val="22"/>
          <w:szCs w:val="22"/>
        </w:rPr>
      </w:pPr>
    </w:p>
    <w:p w14:paraId="42778C36" w14:textId="77777777" w:rsidR="00D07919" w:rsidRDefault="00D07919" w:rsidP="00D07919">
      <w:pPr>
        <w:spacing w:line="276" w:lineRule="auto"/>
        <w:jc w:val="both"/>
        <w:rPr>
          <w:rFonts w:ascii="Calibri" w:eastAsiaTheme="minorHAnsi" w:hAnsi="Calibri" w:cs="Calibri"/>
          <w:sz w:val="23"/>
          <w:szCs w:val="23"/>
          <w:bdr w:val="none" w:sz="0" w:space="0" w:color="auto"/>
          <w:lang w:val="es-ES_tradnl" w:eastAsia="en-US"/>
        </w:rPr>
      </w:pPr>
      <w:r w:rsidRPr="006F477F">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lastRenderedPageBreak/>
        <w:t xml:space="preserve">Un reto muy importante y apasionante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para </w:t>
      </w:r>
      <w:proofErr w:type="spellStart"/>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Promotur</w:t>
      </w:r>
      <w:proofErr w:type="spellEnd"/>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y su equipo humano </w:t>
      </w:r>
      <w:r w:rsidRPr="006F477F">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ha sido </w:t>
      </w:r>
      <w:proofErr w:type="spellStart"/>
      <w:r w:rsidRPr="006F477F">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Discovering</w:t>
      </w:r>
      <w:proofErr w:type="spellEnd"/>
      <w:r w:rsidRPr="006F477F">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 </w:t>
      </w:r>
      <w:proofErr w:type="spellStart"/>
      <w:r w:rsidRPr="006F477F">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Canary</w:t>
      </w:r>
      <w:proofErr w:type="spellEnd"/>
      <w:r w:rsidRPr="006F477F">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 </w:t>
      </w:r>
      <w:proofErr w:type="spellStart"/>
      <w:r w:rsidRPr="006F477F">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Islands</w:t>
      </w:r>
      <w:proofErr w:type="spellEnd"/>
      <w:r w:rsidRPr="006F477F">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 2,</w:t>
      </w:r>
      <w:r w:rsidRPr="006F477F">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763B58">
        <w:rPr>
          <w:rFonts w:ascii="Calibri" w:eastAsiaTheme="minorHAnsi" w:hAnsi="Calibri" w:cs="Calibri"/>
          <w:sz w:val="23"/>
          <w:szCs w:val="23"/>
          <w:bdr w:val="none" w:sz="0" w:space="0" w:color="auto"/>
          <w:lang w:val="es-ES_tradnl" w:eastAsia="en-US"/>
        </w:rPr>
        <w:t xml:space="preserve">acción de </w:t>
      </w:r>
      <w:proofErr w:type="spellStart"/>
      <w:r w:rsidRPr="00763B58">
        <w:rPr>
          <w:rFonts w:ascii="Calibri" w:eastAsiaTheme="minorHAnsi" w:hAnsi="Calibri" w:cs="Calibri"/>
          <w:sz w:val="23"/>
          <w:szCs w:val="23"/>
          <w:bdr w:val="none" w:sz="0" w:space="0" w:color="auto"/>
          <w:lang w:val="es-ES_tradnl" w:eastAsia="en-US"/>
        </w:rPr>
        <w:t>Branded</w:t>
      </w:r>
      <w:proofErr w:type="spellEnd"/>
      <w:r w:rsidRPr="00763B58">
        <w:rPr>
          <w:rFonts w:ascii="Calibri" w:eastAsiaTheme="minorHAnsi" w:hAnsi="Calibri" w:cs="Calibri"/>
          <w:sz w:val="23"/>
          <w:szCs w:val="23"/>
          <w:bdr w:val="none" w:sz="0" w:space="0" w:color="auto"/>
          <w:lang w:val="es-ES_tradnl" w:eastAsia="en-US"/>
        </w:rPr>
        <w:t xml:space="preserve"> Content en un novedoso formato de entretenimiento, un </w:t>
      </w:r>
      <w:proofErr w:type="spellStart"/>
      <w:r w:rsidRPr="00763B58">
        <w:rPr>
          <w:rFonts w:ascii="Calibri" w:eastAsiaTheme="minorHAnsi" w:hAnsi="Calibri" w:cs="Calibri"/>
          <w:sz w:val="23"/>
          <w:szCs w:val="23"/>
          <w:bdr w:val="none" w:sz="0" w:space="0" w:color="auto"/>
          <w:lang w:val="es-ES_tradnl" w:eastAsia="en-US"/>
        </w:rPr>
        <w:t>reality</w:t>
      </w:r>
      <w:proofErr w:type="spellEnd"/>
      <w:r w:rsidRPr="00763B58">
        <w:rPr>
          <w:rFonts w:ascii="Calibri" w:eastAsiaTheme="minorHAnsi" w:hAnsi="Calibri" w:cs="Calibri"/>
          <w:sz w:val="23"/>
          <w:szCs w:val="23"/>
          <w:bdr w:val="none" w:sz="0" w:space="0" w:color="auto"/>
          <w:lang w:val="es-ES_tradnl" w:eastAsia="en-US"/>
        </w:rPr>
        <w:t xml:space="preserve"> show paneuropeo estrenado simultáneamente en 43 países Ocho episodios, cada uno dedicado a una isla, en donde los escenarios naturales y particularidades locales se convierten en protagonistas junto a ocho participantes </w:t>
      </w:r>
      <w:proofErr w:type="spellStart"/>
      <w:r w:rsidRPr="00763B58">
        <w:rPr>
          <w:rFonts w:ascii="Calibri" w:eastAsiaTheme="minorHAnsi" w:hAnsi="Calibri" w:cs="Calibri"/>
          <w:sz w:val="23"/>
          <w:szCs w:val="23"/>
          <w:bdr w:val="none" w:sz="0" w:space="0" w:color="auto"/>
          <w:lang w:val="es-ES_tradnl" w:eastAsia="en-US"/>
        </w:rPr>
        <w:t>influencers</w:t>
      </w:r>
      <w:proofErr w:type="spellEnd"/>
      <w:r w:rsidRPr="00763B58">
        <w:rPr>
          <w:rFonts w:ascii="Calibri" w:eastAsiaTheme="minorHAnsi" w:hAnsi="Calibri" w:cs="Calibri"/>
          <w:sz w:val="23"/>
          <w:szCs w:val="23"/>
          <w:bdr w:val="none" w:sz="0" w:space="0" w:color="auto"/>
          <w:lang w:val="es-ES_tradnl" w:eastAsia="en-US"/>
        </w:rPr>
        <w:t xml:space="preserve"> de los principales mercados emisores a las islas. La difusión se hizo a través de los propios </w:t>
      </w:r>
      <w:proofErr w:type="spellStart"/>
      <w:r w:rsidRPr="00763B58">
        <w:rPr>
          <w:rFonts w:ascii="Calibri" w:eastAsiaTheme="minorHAnsi" w:hAnsi="Calibri" w:cs="Calibri"/>
          <w:sz w:val="23"/>
          <w:szCs w:val="23"/>
          <w:bdr w:val="none" w:sz="0" w:space="0" w:color="auto"/>
          <w:lang w:val="es-ES_tradnl" w:eastAsia="en-US"/>
        </w:rPr>
        <w:t>influencers</w:t>
      </w:r>
      <w:proofErr w:type="spellEnd"/>
      <w:r w:rsidRPr="00763B58">
        <w:rPr>
          <w:rFonts w:ascii="Calibri" w:eastAsiaTheme="minorHAnsi" w:hAnsi="Calibri" w:cs="Calibri"/>
          <w:sz w:val="23"/>
          <w:szCs w:val="23"/>
          <w:bdr w:val="none" w:sz="0" w:space="0" w:color="auto"/>
          <w:lang w:val="es-ES_tradnl" w:eastAsia="en-US"/>
        </w:rPr>
        <w:t xml:space="preserve"> participantes, </w:t>
      </w:r>
      <w:proofErr w:type="spellStart"/>
      <w:r w:rsidRPr="00763B58">
        <w:rPr>
          <w:rFonts w:ascii="Calibri" w:eastAsiaTheme="minorHAnsi" w:hAnsi="Calibri" w:cs="Calibri"/>
          <w:sz w:val="23"/>
          <w:szCs w:val="23"/>
          <w:bdr w:val="none" w:sz="0" w:space="0" w:color="auto"/>
          <w:lang w:val="es-ES_tradnl" w:eastAsia="en-US"/>
        </w:rPr>
        <w:t>influencers</w:t>
      </w:r>
      <w:proofErr w:type="spellEnd"/>
      <w:r w:rsidRPr="00763B58">
        <w:rPr>
          <w:rFonts w:ascii="Calibri" w:eastAsiaTheme="minorHAnsi" w:hAnsi="Calibri" w:cs="Calibri"/>
          <w:sz w:val="23"/>
          <w:szCs w:val="23"/>
          <w:bdr w:val="none" w:sz="0" w:space="0" w:color="auto"/>
          <w:lang w:val="es-ES_tradnl" w:eastAsia="en-US"/>
        </w:rPr>
        <w:t xml:space="preserve"> de amplificación, RRSS, Programática, </w:t>
      </w:r>
      <w:proofErr w:type="spellStart"/>
      <w:r w:rsidRPr="00763B58">
        <w:rPr>
          <w:rFonts w:ascii="Calibri" w:eastAsiaTheme="minorHAnsi" w:hAnsi="Calibri" w:cs="Calibri"/>
          <w:sz w:val="23"/>
          <w:szCs w:val="23"/>
          <w:bdr w:val="none" w:sz="0" w:space="0" w:color="auto"/>
          <w:lang w:val="es-ES_tradnl" w:eastAsia="en-US"/>
        </w:rPr>
        <w:t>Retargeting</w:t>
      </w:r>
      <w:proofErr w:type="spellEnd"/>
      <w:r w:rsidRPr="00763B58">
        <w:rPr>
          <w:rFonts w:ascii="Calibri" w:eastAsiaTheme="minorHAnsi" w:hAnsi="Calibri" w:cs="Calibri"/>
          <w:sz w:val="23"/>
          <w:szCs w:val="23"/>
          <w:bdr w:val="none" w:sz="0" w:space="0" w:color="auto"/>
          <w:lang w:val="es-ES_tradnl" w:eastAsia="en-US"/>
        </w:rPr>
        <w:t xml:space="preserve"> HOLA, </w:t>
      </w:r>
      <w:proofErr w:type="spellStart"/>
      <w:r w:rsidRPr="00763B58">
        <w:rPr>
          <w:rFonts w:ascii="Calibri" w:eastAsiaTheme="minorHAnsi" w:hAnsi="Calibri" w:cs="Calibri"/>
          <w:sz w:val="23"/>
          <w:szCs w:val="23"/>
          <w:bdr w:val="none" w:sz="0" w:space="0" w:color="auto"/>
          <w:lang w:val="es-ES_tradnl" w:eastAsia="en-US"/>
        </w:rPr>
        <w:t>Retargeting</w:t>
      </w:r>
      <w:proofErr w:type="spellEnd"/>
      <w:r w:rsidRPr="00763B58">
        <w:rPr>
          <w:rFonts w:ascii="Calibri" w:eastAsiaTheme="minorHAnsi" w:hAnsi="Calibri" w:cs="Calibri"/>
          <w:sz w:val="23"/>
          <w:szCs w:val="23"/>
          <w:bdr w:val="none" w:sz="0" w:space="0" w:color="auto"/>
          <w:lang w:val="es-ES_tradnl" w:eastAsia="en-US"/>
        </w:rPr>
        <w:t xml:space="preserve"> </w:t>
      </w:r>
      <w:proofErr w:type="spellStart"/>
      <w:r w:rsidRPr="00763B58">
        <w:rPr>
          <w:rFonts w:ascii="Calibri" w:eastAsiaTheme="minorHAnsi" w:hAnsi="Calibri" w:cs="Calibri"/>
          <w:sz w:val="23"/>
          <w:szCs w:val="23"/>
          <w:bdr w:val="none" w:sz="0" w:space="0" w:color="auto"/>
          <w:lang w:val="es-ES_tradnl" w:eastAsia="en-US"/>
        </w:rPr>
        <w:t>Rakuten</w:t>
      </w:r>
      <w:proofErr w:type="spellEnd"/>
      <w:r w:rsidRPr="00763B58">
        <w:rPr>
          <w:rFonts w:ascii="Calibri" w:eastAsiaTheme="minorHAnsi" w:hAnsi="Calibri" w:cs="Calibri"/>
          <w:sz w:val="23"/>
          <w:szCs w:val="23"/>
          <w:bdr w:val="none" w:sz="0" w:space="0" w:color="auto"/>
          <w:lang w:val="es-ES_tradnl" w:eastAsia="en-US"/>
        </w:rPr>
        <w:t xml:space="preserve"> y Native redirigiendo a una </w:t>
      </w:r>
      <w:proofErr w:type="spellStart"/>
      <w:r w:rsidRPr="00763B58">
        <w:rPr>
          <w:rFonts w:ascii="Calibri" w:eastAsiaTheme="minorHAnsi" w:hAnsi="Calibri" w:cs="Calibri"/>
          <w:sz w:val="23"/>
          <w:szCs w:val="23"/>
          <w:bdr w:val="none" w:sz="0" w:space="0" w:color="auto"/>
          <w:lang w:val="es-ES_tradnl" w:eastAsia="en-US"/>
        </w:rPr>
        <w:t>landing</w:t>
      </w:r>
      <w:proofErr w:type="spellEnd"/>
      <w:r w:rsidRPr="00763B58">
        <w:rPr>
          <w:rFonts w:ascii="Calibri" w:eastAsiaTheme="minorHAnsi" w:hAnsi="Calibri" w:cs="Calibri"/>
          <w:sz w:val="23"/>
          <w:szCs w:val="23"/>
          <w:bdr w:val="none" w:sz="0" w:space="0" w:color="auto"/>
          <w:lang w:val="es-ES_tradnl" w:eastAsia="en-US"/>
        </w:rPr>
        <w:t xml:space="preserve"> específica de campaña y a la plataforma de contenidos de Rakuten para visualización. Se alcanzaron más de 200 MM de impactos, con 31MM de espectadores de la serie (81% completa) y un +29 % de conversión en visita física en relación con otras campañas convencionales de la marca. </w:t>
      </w:r>
    </w:p>
    <w:p w14:paraId="6E04E015" w14:textId="77777777" w:rsidR="00D07919" w:rsidRDefault="00D07919" w:rsidP="00D07919">
      <w:pPr>
        <w:spacing w:line="276" w:lineRule="auto"/>
        <w:jc w:val="both"/>
        <w:rPr>
          <w:rFonts w:ascii="Calibri" w:eastAsiaTheme="minorHAnsi" w:hAnsi="Calibri" w:cs="Calibri"/>
          <w:sz w:val="23"/>
          <w:szCs w:val="23"/>
          <w:bdr w:val="none" w:sz="0" w:space="0" w:color="auto"/>
          <w:lang w:val="es-ES_tradnl" w:eastAsia="en-US"/>
        </w:rPr>
      </w:pPr>
    </w:p>
    <w:p w14:paraId="294C2F71" w14:textId="77777777" w:rsidR="00D07919" w:rsidRDefault="00D07919" w:rsidP="00D07919">
      <w:pPr>
        <w:spacing w:line="276" w:lineRule="auto"/>
        <w:jc w:val="both"/>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pP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Además, durante 2023 se desarrollaron</w:t>
      </w:r>
      <w:r w:rsidRPr="00207E4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acciones de marketing y comunicación dedicadas a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otros </w:t>
      </w:r>
      <w:r w:rsidRPr="00207E4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5 segmentos específicos: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T</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urismo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I</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nterno, LGTBI+,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R</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emote </w:t>
      </w:r>
      <w:proofErr w:type="spellStart"/>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W</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orkers</w:t>
      </w:r>
      <w:proofErr w:type="spellEnd"/>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S</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ilver+ y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E</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ntrenamiento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D</w:t>
      </w:r>
      <w:r w:rsidRPr="00207E4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eportivo, </w:t>
      </w:r>
      <w:r w:rsidRPr="00207E4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en 13 mercados Internacionales además de en el mercado regional.</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207E4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Entre otras acciones,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se llevaron</w:t>
      </w:r>
      <w:r w:rsidRPr="00207E4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a cabo las siguientes campañas internacionales:</w:t>
      </w:r>
    </w:p>
    <w:p w14:paraId="6AC4CC9A" w14:textId="77777777" w:rsidR="00D07919" w:rsidRDefault="00D07919" w:rsidP="00D07919">
      <w:pPr>
        <w:spacing w:line="276" w:lineRule="auto"/>
        <w:jc w:val="both"/>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pPr>
    </w:p>
    <w:p w14:paraId="1AEA25E3" w14:textId="77777777" w:rsidR="00D07919" w:rsidRPr="00763B58" w:rsidRDefault="00D07919" w:rsidP="00E24F91">
      <w:pPr>
        <w:pStyle w:val="Prrafodelista"/>
        <w:numPr>
          <w:ilvl w:val="0"/>
          <w:numId w:val="11"/>
        </w:numPr>
        <w:spacing w:line="276" w:lineRule="auto"/>
        <w:jc w:val="both"/>
        <w:rPr>
          <w:rFonts w:ascii="Calibri" w:eastAsiaTheme="minorHAnsi" w:hAnsi="Calibri" w:cs="Calibri"/>
          <w:sz w:val="23"/>
          <w:szCs w:val="23"/>
          <w:bdr w:val="none" w:sz="0" w:space="0" w:color="auto"/>
          <w:lang w:eastAsia="en-US"/>
        </w:rPr>
      </w:pPr>
      <w:r w:rsidRPr="00763B58">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 xml:space="preserve">“Orgullo </w:t>
      </w:r>
      <w:r w:rsidRPr="00763B58">
        <w:rPr>
          <w:rFonts w:ascii="Calibri" w:eastAsiaTheme="minorHAnsi" w:hAnsi="Calibri" w:cs="Calibri"/>
          <w:b/>
          <w:bCs/>
          <w:sz w:val="23"/>
          <w:szCs w:val="23"/>
          <w:bdr w:val="none" w:sz="0" w:space="0" w:color="auto"/>
          <w:lang w:eastAsia="en-US"/>
        </w:rPr>
        <w:t>de Clima”</w:t>
      </w:r>
      <w:r>
        <w:rPr>
          <w:rFonts w:ascii="Calibri" w:eastAsiaTheme="minorHAnsi" w:hAnsi="Calibri" w:cs="Calibri"/>
          <w:b/>
          <w:bCs/>
          <w:sz w:val="23"/>
          <w:szCs w:val="23"/>
          <w:bdr w:val="none" w:sz="0" w:space="0" w:color="auto"/>
          <w:lang w:eastAsia="en-US"/>
        </w:rPr>
        <w:t xml:space="preserve"> </w:t>
      </w:r>
      <w:r w:rsidRPr="00763B58">
        <w:rPr>
          <w:rFonts w:ascii="Calibri" w:eastAsiaTheme="minorHAnsi" w:hAnsi="Calibri" w:cs="Calibri"/>
          <w:sz w:val="23"/>
          <w:szCs w:val="23"/>
          <w:bdr w:val="none" w:sz="0" w:space="0" w:color="auto"/>
          <w:lang w:eastAsia="en-US"/>
        </w:rPr>
        <w:t xml:space="preserve">es el </w:t>
      </w:r>
      <w:proofErr w:type="spellStart"/>
      <w:r w:rsidRPr="00763B58">
        <w:rPr>
          <w:rFonts w:ascii="Calibri" w:eastAsiaTheme="minorHAnsi" w:hAnsi="Calibri" w:cs="Calibri"/>
          <w:sz w:val="23"/>
          <w:szCs w:val="23"/>
          <w:bdr w:val="none" w:sz="0" w:space="0" w:color="auto"/>
          <w:lang w:eastAsia="en-US"/>
        </w:rPr>
        <w:t>claim</w:t>
      </w:r>
      <w:proofErr w:type="spellEnd"/>
      <w:r w:rsidRPr="00763B58">
        <w:rPr>
          <w:rFonts w:ascii="Calibri" w:eastAsiaTheme="minorHAnsi" w:hAnsi="Calibri" w:cs="Calibri"/>
          <w:sz w:val="23"/>
          <w:szCs w:val="23"/>
          <w:bdr w:val="none" w:sz="0" w:space="0" w:color="auto"/>
          <w:lang w:eastAsia="en-US"/>
        </w:rPr>
        <w:t xml:space="preserve"> de la última campaña internacional de Turismo de Islas Canarias dirigida al turista LGTBI. Impactamos a nuestro público objetivo en la fase de inspiración y descubrimiento, buscando reforzar el posicionamiento de las Islas Canarias como destino de referencia para el viajero LGTBI. Estrategia 100% digital, fundamentada en 3 líneas: video online, redes sociales y </w:t>
      </w:r>
      <w:proofErr w:type="spellStart"/>
      <w:r w:rsidRPr="00763B58">
        <w:rPr>
          <w:rFonts w:ascii="Calibri" w:eastAsiaTheme="minorHAnsi" w:hAnsi="Calibri" w:cs="Calibri"/>
          <w:sz w:val="23"/>
          <w:szCs w:val="23"/>
          <w:bdr w:val="none" w:sz="0" w:space="0" w:color="auto"/>
          <w:lang w:eastAsia="en-US"/>
        </w:rPr>
        <w:t>display</w:t>
      </w:r>
      <w:proofErr w:type="spellEnd"/>
      <w:r w:rsidRPr="00763B58">
        <w:rPr>
          <w:rFonts w:ascii="Calibri" w:eastAsiaTheme="minorHAnsi" w:hAnsi="Calibri" w:cs="Calibri"/>
          <w:sz w:val="23"/>
          <w:szCs w:val="23"/>
          <w:bdr w:val="none" w:sz="0" w:space="0" w:color="auto"/>
          <w:lang w:eastAsia="en-US"/>
        </w:rPr>
        <w:t>. una campaña, que conectó con potenciales turistas de 5 países.</w:t>
      </w:r>
    </w:p>
    <w:p w14:paraId="23BC2532" w14:textId="77777777" w:rsidR="00D07919" w:rsidRDefault="00D07919" w:rsidP="00D07919">
      <w:pPr>
        <w:pStyle w:val="Prrafodelista"/>
        <w:spacing w:line="276" w:lineRule="auto"/>
        <w:ind w:left="406"/>
        <w:jc w:val="both"/>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p>
    <w:p w14:paraId="03EBBDB1" w14:textId="77777777" w:rsidR="00D07919" w:rsidRPr="00763B58" w:rsidRDefault="00D07919" w:rsidP="00E24F91">
      <w:pPr>
        <w:pStyle w:val="Prrafodelista"/>
        <w:numPr>
          <w:ilvl w:val="0"/>
          <w:numId w:val="11"/>
        </w:numPr>
        <w:spacing w:line="276" w:lineRule="auto"/>
        <w:jc w:val="both"/>
        <w:rPr>
          <w:rFonts w:ascii="Calibri" w:eastAsiaTheme="minorHAnsi" w:hAnsi="Calibri" w:cs="Calibri"/>
          <w:sz w:val="23"/>
          <w:szCs w:val="23"/>
          <w:bdr w:val="none" w:sz="0" w:space="0" w:color="auto"/>
          <w:lang w:eastAsia="en-US"/>
        </w:rPr>
      </w:pPr>
      <w:r w:rsidRPr="00763B58">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w:t>
      </w:r>
      <w:proofErr w:type="spellStart"/>
      <w:r w:rsidRPr="00763B58">
        <w:rPr>
          <w:rFonts w:ascii="Calibri" w:eastAsiaTheme="minorHAnsi" w:hAnsi="Calibri" w:cs="Calibri"/>
          <w:b/>
          <w:bCs/>
          <w:sz w:val="23"/>
          <w:szCs w:val="23"/>
          <w:bdr w:val="none" w:sz="0" w:space="0" w:color="auto"/>
          <w:lang w:eastAsia="en-US"/>
        </w:rPr>
        <w:t>Skip</w:t>
      </w:r>
      <w:proofErr w:type="spellEnd"/>
      <w:r w:rsidRPr="00763B58">
        <w:rPr>
          <w:rFonts w:ascii="Calibri" w:eastAsiaTheme="minorHAnsi" w:hAnsi="Calibri" w:cs="Calibri"/>
          <w:b/>
          <w:bCs/>
          <w:sz w:val="23"/>
          <w:szCs w:val="23"/>
          <w:bdr w:val="none" w:sz="0" w:space="0" w:color="auto"/>
          <w:lang w:eastAsia="en-US"/>
        </w:rPr>
        <w:t xml:space="preserve"> </w:t>
      </w:r>
      <w:proofErr w:type="spellStart"/>
      <w:r w:rsidRPr="00763B58">
        <w:rPr>
          <w:rFonts w:ascii="Calibri" w:eastAsiaTheme="minorHAnsi" w:hAnsi="Calibri" w:cs="Calibri"/>
          <w:b/>
          <w:bCs/>
          <w:sz w:val="23"/>
          <w:szCs w:val="23"/>
          <w:bdr w:val="none" w:sz="0" w:space="0" w:color="auto"/>
          <w:lang w:eastAsia="en-US"/>
        </w:rPr>
        <w:t>this</w:t>
      </w:r>
      <w:proofErr w:type="spellEnd"/>
      <w:r w:rsidRPr="00763B58">
        <w:rPr>
          <w:rFonts w:ascii="Calibri" w:eastAsiaTheme="minorHAnsi" w:hAnsi="Calibri" w:cs="Calibri"/>
          <w:b/>
          <w:bCs/>
          <w:sz w:val="23"/>
          <w:szCs w:val="23"/>
          <w:bdr w:val="none" w:sz="0" w:space="0" w:color="auto"/>
          <w:lang w:eastAsia="en-US"/>
        </w:rPr>
        <w:t xml:space="preserve"> </w:t>
      </w:r>
      <w:proofErr w:type="spellStart"/>
      <w:r w:rsidRPr="00763B58">
        <w:rPr>
          <w:rFonts w:ascii="Calibri" w:eastAsiaTheme="minorHAnsi" w:hAnsi="Calibri" w:cs="Calibri"/>
          <w:b/>
          <w:bCs/>
          <w:sz w:val="23"/>
          <w:szCs w:val="23"/>
          <w:bdr w:val="none" w:sz="0" w:space="0" w:color="auto"/>
          <w:lang w:eastAsia="en-US"/>
        </w:rPr>
        <w:t>season</w:t>
      </w:r>
      <w:proofErr w:type="spellEnd"/>
      <w:r w:rsidRPr="00763B58">
        <w:rPr>
          <w:rFonts w:ascii="Calibri" w:eastAsiaTheme="minorHAnsi" w:hAnsi="Calibri" w:cs="Calibri"/>
          <w:b/>
          <w:bCs/>
          <w:sz w:val="23"/>
          <w:szCs w:val="23"/>
          <w:bdr w:val="none" w:sz="0" w:space="0" w:color="auto"/>
          <w:lang w:eastAsia="en-US"/>
        </w:rPr>
        <w:t>”</w:t>
      </w:r>
      <w:r>
        <w:rPr>
          <w:rFonts w:ascii="Calibri" w:eastAsiaTheme="minorHAnsi" w:hAnsi="Calibri" w:cs="Calibri"/>
          <w:b/>
          <w:bCs/>
          <w:sz w:val="23"/>
          <w:szCs w:val="23"/>
          <w:bdr w:val="none" w:sz="0" w:space="0" w:color="auto"/>
          <w:lang w:eastAsia="en-US"/>
        </w:rPr>
        <w:t xml:space="preserve"> </w:t>
      </w:r>
      <w:r w:rsidRPr="00763B58">
        <w:rPr>
          <w:rFonts w:ascii="Calibri" w:eastAsiaTheme="minorHAnsi" w:hAnsi="Calibri" w:cs="Calibri"/>
          <w:sz w:val="23"/>
          <w:szCs w:val="23"/>
          <w:bdr w:val="none" w:sz="0" w:space="0" w:color="auto"/>
          <w:lang w:eastAsia="en-US"/>
        </w:rPr>
        <w:t>una campaña dirigida personas mayores de 55 años de 11 países europeos, que tenía como objetivo incentivar las largas estancias entre las personas que ya conocían las Islas Canarias, desde una perspectiva de corta estancia. Con un fuerte componente programático y predictivo, se utilizaba la situación climática en tiempo real para poder optimizar cada impacto publicitario.</w:t>
      </w:r>
    </w:p>
    <w:p w14:paraId="05D8F091" w14:textId="77777777" w:rsidR="00D07919" w:rsidRPr="00207E42" w:rsidRDefault="00D07919" w:rsidP="00D07919">
      <w:pPr>
        <w:pStyle w:val="Prrafodelista"/>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p>
    <w:p w14:paraId="6E91A62B" w14:textId="77777777" w:rsidR="00D07919" w:rsidRPr="00763B58" w:rsidRDefault="00D07919" w:rsidP="00E24F91">
      <w:pPr>
        <w:pStyle w:val="Prrafodelista"/>
        <w:numPr>
          <w:ilvl w:val="0"/>
          <w:numId w:val="11"/>
        </w:numPr>
        <w:spacing w:line="276" w:lineRule="auto"/>
        <w:jc w:val="both"/>
        <w:rPr>
          <w:rFonts w:ascii="Calibri" w:eastAsiaTheme="minorHAnsi" w:hAnsi="Calibri" w:cs="Calibri"/>
          <w:sz w:val="23"/>
          <w:szCs w:val="23"/>
          <w:bdr w:val="none" w:sz="0" w:space="0" w:color="auto"/>
          <w:lang w:eastAsia="en-US"/>
        </w:rPr>
      </w:pPr>
      <w:r w:rsidRPr="00763B58">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w:t>
      </w:r>
      <w:r w:rsidRPr="00763B58">
        <w:rPr>
          <w:rFonts w:ascii="Calibri" w:eastAsiaTheme="minorHAnsi" w:hAnsi="Calibri" w:cs="Calibri"/>
          <w:b/>
          <w:bCs/>
          <w:sz w:val="23"/>
          <w:szCs w:val="23"/>
          <w:bdr w:val="none" w:sz="0" w:space="0" w:color="auto"/>
          <w:lang w:eastAsia="en-US"/>
        </w:rPr>
        <w:t>Te guardamos el Secreto”</w:t>
      </w:r>
      <w:r>
        <w:rPr>
          <w:rFonts w:ascii="Calibri" w:eastAsiaTheme="minorHAnsi" w:hAnsi="Calibri" w:cs="Calibri"/>
          <w:b/>
          <w:bCs/>
          <w:sz w:val="23"/>
          <w:szCs w:val="23"/>
          <w:bdr w:val="none" w:sz="0" w:space="0" w:color="auto"/>
          <w:lang w:eastAsia="en-US"/>
        </w:rPr>
        <w:t xml:space="preserve"> </w:t>
      </w:r>
      <w:r w:rsidRPr="00763B58">
        <w:rPr>
          <w:rFonts w:ascii="Calibri" w:eastAsiaTheme="minorHAnsi" w:hAnsi="Calibri" w:cs="Calibri"/>
          <w:sz w:val="23"/>
          <w:szCs w:val="23"/>
          <w:bdr w:val="none" w:sz="0" w:space="0" w:color="auto"/>
          <w:lang w:eastAsia="en-US"/>
        </w:rPr>
        <w:t xml:space="preserve">dio nombre a la campaña internacional dirigida al segmento de teletrabajadores, un </w:t>
      </w:r>
      <w:proofErr w:type="spellStart"/>
      <w:r w:rsidRPr="00763B58">
        <w:rPr>
          <w:rFonts w:ascii="Calibri" w:eastAsiaTheme="minorHAnsi" w:hAnsi="Calibri" w:cs="Calibri"/>
          <w:sz w:val="23"/>
          <w:szCs w:val="23"/>
          <w:bdr w:val="none" w:sz="0" w:space="0" w:color="auto"/>
          <w:lang w:eastAsia="en-US"/>
        </w:rPr>
        <w:t>insight</w:t>
      </w:r>
      <w:proofErr w:type="spellEnd"/>
      <w:r w:rsidRPr="00763B58">
        <w:rPr>
          <w:rFonts w:ascii="Calibri" w:eastAsiaTheme="minorHAnsi" w:hAnsi="Calibri" w:cs="Calibri"/>
          <w:sz w:val="23"/>
          <w:szCs w:val="23"/>
          <w:bdr w:val="none" w:sz="0" w:space="0" w:color="auto"/>
          <w:lang w:eastAsia="en-US"/>
        </w:rPr>
        <w:t xml:space="preserve"> para generar empatía entre este segmento turístico, aprovechando un contexto de actualidad en el que cada vez eran más frecuentes las noticias y artículos relacionados con teletrabajadores que tenían que ocultar a sus compañeros y jefes el lugar desde el cual estaban trabajando. Esta idea creativa, se sirvió en 9 países europeos entre los meses de mayo y junio.</w:t>
      </w:r>
    </w:p>
    <w:p w14:paraId="64A0A200" w14:textId="77777777" w:rsidR="00D07919" w:rsidRPr="003109B3" w:rsidRDefault="00D07919" w:rsidP="00D07919">
      <w:pPr>
        <w:pStyle w:val="Prrafodelista"/>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p>
    <w:p w14:paraId="0173C6E0" w14:textId="77777777" w:rsidR="00D07919" w:rsidRDefault="00D07919" w:rsidP="00E24F91">
      <w:pPr>
        <w:pStyle w:val="Prrafodelista"/>
        <w:numPr>
          <w:ilvl w:val="0"/>
          <w:numId w:val="11"/>
        </w:numPr>
        <w:spacing w:line="276" w:lineRule="auto"/>
        <w:jc w:val="both"/>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r w:rsidRPr="00763B58">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w:t>
      </w:r>
      <w:r w:rsidRPr="00763B58">
        <w:rPr>
          <w:rFonts w:ascii="Calibri" w:eastAsiaTheme="minorHAnsi" w:hAnsi="Calibri" w:cs="Calibri"/>
          <w:b/>
          <w:bCs/>
          <w:sz w:val="23"/>
          <w:szCs w:val="23"/>
          <w:bdr w:val="none" w:sz="0" w:space="0" w:color="auto"/>
          <w:lang w:eastAsia="en-US"/>
        </w:rPr>
        <w:t xml:space="preserve">En tu Isla o en La Mía" </w:t>
      </w:r>
      <w:r w:rsidRPr="00763B58">
        <w:rPr>
          <w:rFonts w:ascii="Calibri" w:eastAsiaTheme="minorHAnsi" w:hAnsi="Calibri" w:cs="Calibri"/>
          <w:sz w:val="23"/>
          <w:szCs w:val="23"/>
          <w:bdr w:val="none" w:sz="0" w:space="0" w:color="auto"/>
          <w:lang w:eastAsia="en-US"/>
        </w:rPr>
        <w:t>Campaña de verano dirigida a los residentes canarios, en la que se les invitó a visitar las islas vecinas, fomentando el viaje en estancias más largas, y aumentando así el gasto. Llegando al target desde un territorio emocional: “encontrarte con los tuyos”, de una forma muy visual, fresca e inspiracional.</w:t>
      </w:r>
      <w:r w:rsidRPr="003109B3">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 xml:space="preserve"> </w:t>
      </w:r>
    </w:p>
    <w:p w14:paraId="51A12FEE" w14:textId="77777777" w:rsidR="00D07919" w:rsidRPr="003109B3" w:rsidRDefault="00D07919" w:rsidP="00D07919">
      <w:pPr>
        <w:pStyle w:val="Prrafodelista"/>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p>
    <w:p w14:paraId="2FB88BEA" w14:textId="77777777" w:rsidR="00D07919" w:rsidRPr="00763B58" w:rsidRDefault="00D07919" w:rsidP="00E24F91">
      <w:pPr>
        <w:pStyle w:val="Prrafodelista"/>
        <w:numPr>
          <w:ilvl w:val="0"/>
          <w:numId w:val="11"/>
        </w:numPr>
        <w:spacing w:line="276" w:lineRule="auto"/>
        <w:jc w:val="both"/>
        <w:rPr>
          <w:rFonts w:ascii="Calibri" w:eastAsiaTheme="minorHAnsi" w:hAnsi="Calibri" w:cs="Calibri"/>
          <w:sz w:val="23"/>
          <w:szCs w:val="23"/>
          <w:bdr w:val="none" w:sz="0" w:space="0" w:color="auto"/>
          <w:lang w:eastAsia="en-US"/>
        </w:rPr>
      </w:pPr>
      <w:r w:rsidRPr="00763B58">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w:t>
      </w:r>
      <w:r w:rsidRPr="00763B58">
        <w:rPr>
          <w:rFonts w:ascii="Calibri" w:eastAsiaTheme="minorHAnsi" w:hAnsi="Calibri" w:cs="Calibri"/>
          <w:b/>
          <w:bCs/>
          <w:sz w:val="23"/>
          <w:szCs w:val="23"/>
          <w:bdr w:val="none" w:sz="0" w:space="0" w:color="auto"/>
          <w:lang w:eastAsia="en-US"/>
        </w:rPr>
        <w:t xml:space="preserve">8 </w:t>
      </w:r>
      <w:proofErr w:type="spellStart"/>
      <w:r w:rsidRPr="00763B58">
        <w:rPr>
          <w:rFonts w:ascii="Calibri" w:eastAsiaTheme="minorHAnsi" w:hAnsi="Calibri" w:cs="Calibri"/>
          <w:b/>
          <w:bCs/>
          <w:sz w:val="23"/>
          <w:szCs w:val="23"/>
          <w:bdr w:val="none" w:sz="0" w:space="0" w:color="auto"/>
          <w:lang w:eastAsia="en-US"/>
        </w:rPr>
        <w:t>Islands</w:t>
      </w:r>
      <w:proofErr w:type="spellEnd"/>
      <w:r w:rsidRPr="00763B58">
        <w:rPr>
          <w:rFonts w:ascii="Calibri" w:eastAsiaTheme="minorHAnsi" w:hAnsi="Calibri" w:cs="Calibri"/>
          <w:b/>
          <w:bCs/>
          <w:sz w:val="23"/>
          <w:szCs w:val="23"/>
          <w:bdr w:val="none" w:sz="0" w:space="0" w:color="auto"/>
          <w:lang w:eastAsia="en-US"/>
        </w:rPr>
        <w:t xml:space="preserve"> </w:t>
      </w:r>
      <w:proofErr w:type="spellStart"/>
      <w:r w:rsidRPr="00763B58">
        <w:rPr>
          <w:rFonts w:ascii="Calibri" w:eastAsiaTheme="minorHAnsi" w:hAnsi="Calibri" w:cs="Calibri"/>
          <w:b/>
          <w:bCs/>
          <w:sz w:val="23"/>
          <w:szCs w:val="23"/>
          <w:bdr w:val="none" w:sz="0" w:space="0" w:color="auto"/>
          <w:lang w:eastAsia="en-US"/>
        </w:rPr>
        <w:t>Cycling</w:t>
      </w:r>
      <w:proofErr w:type="spellEnd"/>
      <w:r w:rsidRPr="00763B58">
        <w:rPr>
          <w:rFonts w:ascii="Calibri" w:eastAsiaTheme="minorHAnsi" w:hAnsi="Calibri" w:cs="Calibri"/>
          <w:b/>
          <w:bCs/>
          <w:sz w:val="23"/>
          <w:szCs w:val="23"/>
          <w:bdr w:val="none" w:sz="0" w:space="0" w:color="auto"/>
          <w:lang w:eastAsia="en-US"/>
        </w:rPr>
        <w:t xml:space="preserve"> </w:t>
      </w:r>
      <w:proofErr w:type="spellStart"/>
      <w:r w:rsidRPr="00763B58">
        <w:rPr>
          <w:rFonts w:ascii="Calibri" w:eastAsiaTheme="minorHAnsi" w:hAnsi="Calibri" w:cs="Calibri"/>
          <w:b/>
          <w:bCs/>
          <w:sz w:val="23"/>
          <w:szCs w:val="23"/>
          <w:bdr w:val="none" w:sz="0" w:space="0" w:color="auto"/>
          <w:lang w:eastAsia="en-US"/>
        </w:rPr>
        <w:t>Challenge</w:t>
      </w:r>
      <w:proofErr w:type="spellEnd"/>
      <w:r w:rsidRPr="00763B58">
        <w:rPr>
          <w:rFonts w:ascii="Calibri" w:eastAsiaTheme="minorHAnsi" w:hAnsi="Calibri" w:cs="Calibri"/>
          <w:b/>
          <w:bCs/>
          <w:sz w:val="23"/>
          <w:szCs w:val="23"/>
          <w:bdr w:val="none" w:sz="0" w:space="0" w:color="auto"/>
          <w:lang w:eastAsia="en-US"/>
        </w:rPr>
        <w:t>”</w:t>
      </w:r>
      <w:r>
        <w:rPr>
          <w:rFonts w:ascii="Calibri" w:eastAsiaTheme="minorHAnsi" w:hAnsi="Calibri" w:cs="Calibri"/>
          <w:sz w:val="23"/>
          <w:szCs w:val="23"/>
          <w:bdr w:val="none" w:sz="0" w:space="0" w:color="auto"/>
          <w:lang w:eastAsia="en-US"/>
        </w:rPr>
        <w:t xml:space="preserve"> </w:t>
      </w:r>
      <w:r w:rsidRPr="00763B58">
        <w:rPr>
          <w:rFonts w:ascii="Calibri" w:eastAsiaTheme="minorHAnsi" w:hAnsi="Calibri" w:cs="Calibri"/>
          <w:sz w:val="23"/>
          <w:szCs w:val="23"/>
          <w:bdr w:val="none" w:sz="0" w:space="0" w:color="auto"/>
          <w:lang w:eastAsia="en-US"/>
        </w:rPr>
        <w:t xml:space="preserve">Una acción de </w:t>
      </w:r>
      <w:proofErr w:type="spellStart"/>
      <w:r w:rsidRPr="00763B58">
        <w:rPr>
          <w:rFonts w:ascii="Calibri" w:eastAsiaTheme="minorHAnsi" w:hAnsi="Calibri" w:cs="Calibri"/>
          <w:sz w:val="23"/>
          <w:szCs w:val="23"/>
          <w:bdr w:val="none" w:sz="0" w:space="0" w:color="auto"/>
          <w:lang w:eastAsia="en-US"/>
        </w:rPr>
        <w:t>branded</w:t>
      </w:r>
      <w:proofErr w:type="spellEnd"/>
      <w:r w:rsidRPr="00763B58">
        <w:rPr>
          <w:rFonts w:ascii="Calibri" w:eastAsiaTheme="minorHAnsi" w:hAnsi="Calibri" w:cs="Calibri"/>
          <w:sz w:val="23"/>
          <w:szCs w:val="23"/>
          <w:bdr w:val="none" w:sz="0" w:space="0" w:color="auto"/>
          <w:lang w:eastAsia="en-US"/>
        </w:rPr>
        <w:t xml:space="preserve"> </w:t>
      </w:r>
      <w:proofErr w:type="spellStart"/>
      <w:r w:rsidRPr="00763B58">
        <w:rPr>
          <w:rFonts w:ascii="Calibri" w:eastAsiaTheme="minorHAnsi" w:hAnsi="Calibri" w:cs="Calibri"/>
          <w:sz w:val="23"/>
          <w:szCs w:val="23"/>
          <w:bdr w:val="none" w:sz="0" w:space="0" w:color="auto"/>
          <w:lang w:eastAsia="en-US"/>
        </w:rPr>
        <w:t>content</w:t>
      </w:r>
      <w:proofErr w:type="spellEnd"/>
      <w:r w:rsidRPr="00763B58">
        <w:rPr>
          <w:rFonts w:ascii="Calibri" w:eastAsiaTheme="minorHAnsi" w:hAnsi="Calibri" w:cs="Calibri"/>
          <w:sz w:val="23"/>
          <w:szCs w:val="23"/>
          <w:bdr w:val="none" w:sz="0" w:space="0" w:color="auto"/>
          <w:lang w:eastAsia="en-US"/>
        </w:rPr>
        <w:t xml:space="preserve"> desarrollada con el objetivo de reforzar el posicionamiento de las Islas Canarias como un destino de referencia para los Training Camps de los mejores ciclistas y equipos del mundo, mostrando la variedad de carreteras, desniveles, paisajes y climas que desafían las capacidades de los deportistas. Una acción en la que Lina Bo, creadora de contenido enfocada en el desarrollo de la comunidad ciclista femenina y Pol Tarrés, profesional del ciclismo de Trail y creador de contenido de viajes de aventura, cruzaron las 8 Islas mientras documentaron su experiencia, para difundirla en sus canales propios y en medios especializados internacionales.</w:t>
      </w:r>
    </w:p>
    <w:p w14:paraId="2D220E82" w14:textId="77777777" w:rsidR="00FE34E9" w:rsidRPr="002C3FFF" w:rsidRDefault="00FE34E9" w:rsidP="002C3FFF">
      <w:pPr>
        <w:spacing w:before="120" w:after="120" w:line="288" w:lineRule="auto"/>
        <w:jc w:val="both"/>
        <w:rPr>
          <w:rFonts w:ascii="Calibri" w:hAnsi="Calibri" w:cs="Calibri"/>
          <w:sz w:val="22"/>
          <w:szCs w:val="22"/>
        </w:rPr>
      </w:pPr>
    </w:p>
    <w:p w14:paraId="58594713" w14:textId="77777777" w:rsidR="00D07919" w:rsidRDefault="00D07919" w:rsidP="00D079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
        <w:jc w:val="both"/>
        <w:outlineLvl w:val="9"/>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pP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La </w:t>
      </w:r>
      <w:r w:rsidRPr="00851312">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Navidad</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también está presente en nuestro plan, con </w:t>
      </w:r>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varias acciones pequeñas que se ejecutaron de forma consecutiva para festejar la Navidad, el Año Nuevo y la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F</w:t>
      </w:r>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iesta de Reyes en las redes sociales de la marca Islas Canarias. Los objetivos tácticos del proyecto consistían en generar </w:t>
      </w:r>
      <w:proofErr w:type="spellStart"/>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engagement</w:t>
      </w:r>
      <w:proofErr w:type="spellEnd"/>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y construcción de marca y comunidad en las mismas a través de la conexión emocional que permiten generar las fechas navideñas con las personas. Además, la Navidad es un periodo íntimamente relacionado con el frío, lo que resulta altamente atractivo para promocionar las islas como un destino europeo cálido en invierno.</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La audiencia objetivo la conformaron usuarios de redes sociales cuya procedencia era: España, Francia, Italia, UK, Irlanda, Noruega, Suecia, Holanda, Bélgica, Polonia) y se desarrolló en los canales de Facebook, Instagram y TikTok.</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En el conjunto del proyecto se impactaron a más de 27 millones de usuarios, con una frecuencia media de 4 impactos por usuario y una tasa de visualización media de un 11</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Los mercados de Polonia, Holanda y Suecia destacaron por tener las mejores cifras cualitativas de la acción, con una tasa de visualización media superior al 14</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851312">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w:t>
      </w:r>
    </w:p>
    <w:p w14:paraId="74C9351E" w14:textId="77777777" w:rsidR="00E24F91" w:rsidRPr="00851312" w:rsidRDefault="00E24F91" w:rsidP="00D0791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
        <w:jc w:val="both"/>
        <w:outlineLvl w:val="9"/>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pPr>
    </w:p>
    <w:p w14:paraId="4F088AB9" w14:textId="77777777" w:rsidR="00E24F91" w:rsidRPr="005842FA" w:rsidRDefault="00E24F91" w:rsidP="00E24F91">
      <w:pPr>
        <w:spacing w:line="276" w:lineRule="auto"/>
        <w:jc w:val="both"/>
        <w:outlineLvl w:val="9"/>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pPr>
      <w:proofErr w:type="spellStart"/>
      <w:r w:rsidRPr="005842FA">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Promotur</w:t>
      </w:r>
      <w:proofErr w:type="spellEnd"/>
      <w:r w:rsidRPr="005842FA">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ha continuado</w:t>
      </w:r>
      <w:r w:rsidRPr="005842FA">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su labor de colaboración y comunicación en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el Plan activado para la</w:t>
      </w:r>
      <w:r w:rsidRPr="005842FA">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C</w:t>
      </w:r>
      <w:r w:rsidRPr="005842FA">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onectividad</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que</w:t>
      </w:r>
      <w:r w:rsidRPr="005842FA">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ha sido enormemente enriquecedora y ha contribuido al crecimiento y entendimiento afín al nexo total de la empresa turística de Canarias.</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I</w:t>
      </w:r>
      <w:r w:rsidRPr="005842FA">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ncluye la asistencia a foros especializados de conectividad aérea, donde ha sido posible conocer de primera mano, en reuniones bilaterales, los planes a medio plazo de las aerolíneas e intercambiar información relevante con ellas. Se destaca los foros realizados en Estambul y Tánger</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Además, se lanzó </w:t>
      </w:r>
      <w:r w:rsidRPr="003109B3">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el Fondo de Desarrollo de Vuelos exclusivo para La Palma, dotado con 1.325.000 euros</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para que </w:t>
      </w:r>
      <w:r w:rsidRPr="003109B3">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las </w:t>
      </w:r>
      <w:r w:rsidRPr="003109B3">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lastRenderedPageBreak/>
        <w:t xml:space="preserve">compañías aéreas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estableciesen</w:t>
      </w:r>
      <w:r w:rsidRPr="003109B3">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nuevas rutas entre La Palma y 18 aeropuertos internacionales, ubicados en 12 mercados estratégicos.</w:t>
      </w:r>
    </w:p>
    <w:p w14:paraId="52199A80" w14:textId="77777777" w:rsidR="00E24F91" w:rsidRPr="002C3FFF" w:rsidRDefault="00E24F91" w:rsidP="002C3FFF">
      <w:pPr>
        <w:spacing w:before="120" w:after="120" w:line="288" w:lineRule="auto"/>
        <w:jc w:val="both"/>
        <w:rPr>
          <w:rFonts w:ascii="Calibri" w:hAnsi="Calibri" w:cs="Calibri"/>
          <w:sz w:val="22"/>
          <w:szCs w:val="22"/>
        </w:rPr>
      </w:pPr>
    </w:p>
    <w:p w14:paraId="123992D8" w14:textId="77777777"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Durante el año 2023 también se ha continuado trabajando con toda la actividad en </w:t>
      </w:r>
      <w:r w:rsidRPr="00FE34E9">
        <w:rPr>
          <w:rFonts w:ascii="Calibri" w:hAnsi="Calibri" w:cs="Calibri"/>
          <w:b/>
          <w:bCs/>
          <w:sz w:val="22"/>
          <w:szCs w:val="22"/>
        </w:rPr>
        <w:t>ferias y eventos</w:t>
      </w:r>
      <w:r w:rsidRPr="002C3FFF">
        <w:rPr>
          <w:rFonts w:ascii="Calibri" w:hAnsi="Calibri" w:cs="Calibri"/>
          <w:sz w:val="22"/>
          <w:szCs w:val="22"/>
        </w:rPr>
        <w:t xml:space="preserve"> profesionales, con la participación en más de 35 ferias o jornadas profesionales, siendo destacable que en las tres ferias internacionales principales </w:t>
      </w:r>
      <w:r w:rsidRPr="00FE34E9">
        <w:rPr>
          <w:rFonts w:ascii="Calibri" w:hAnsi="Calibri" w:cs="Calibri"/>
          <w:b/>
          <w:bCs/>
          <w:sz w:val="22"/>
          <w:szCs w:val="22"/>
        </w:rPr>
        <w:t xml:space="preserve">WTM Londres, FITUR Madrid y </w:t>
      </w:r>
      <w:proofErr w:type="spellStart"/>
      <w:r w:rsidRPr="00FE34E9">
        <w:rPr>
          <w:rFonts w:ascii="Calibri" w:hAnsi="Calibri" w:cs="Calibri"/>
          <w:b/>
          <w:bCs/>
          <w:sz w:val="22"/>
          <w:szCs w:val="22"/>
        </w:rPr>
        <w:t>lTB</w:t>
      </w:r>
      <w:proofErr w:type="spellEnd"/>
      <w:r w:rsidRPr="00FE34E9">
        <w:rPr>
          <w:rFonts w:ascii="Calibri" w:hAnsi="Calibri" w:cs="Calibri"/>
          <w:b/>
          <w:bCs/>
          <w:sz w:val="22"/>
          <w:szCs w:val="22"/>
        </w:rPr>
        <w:t xml:space="preserve"> Berlín</w:t>
      </w:r>
      <w:r w:rsidRPr="002C3FFF">
        <w:rPr>
          <w:rFonts w:ascii="Calibri" w:hAnsi="Calibri" w:cs="Calibri"/>
          <w:sz w:val="22"/>
          <w:szCs w:val="22"/>
        </w:rPr>
        <w:t xml:space="preserve"> se ha realizado un gran esfuerzo en la medición y reducción de la huella de carbono para el conjunto de la delegación canaria, incluyendo el transporte, montaje, uso y desmontaje de los stands. A continuación, mencionamos las actividades realizadas específicamente en cada una de ellas:</w:t>
      </w:r>
    </w:p>
    <w:p w14:paraId="6BC5C58C" w14:textId="77777777" w:rsidR="005109F4" w:rsidRPr="002C3FFF" w:rsidRDefault="005109F4" w:rsidP="002C3FFF">
      <w:pPr>
        <w:spacing w:before="120" w:after="120" w:line="288" w:lineRule="auto"/>
        <w:jc w:val="both"/>
        <w:rPr>
          <w:rFonts w:ascii="Calibri" w:hAnsi="Calibri" w:cs="Calibri"/>
          <w:sz w:val="22"/>
          <w:szCs w:val="22"/>
        </w:rPr>
      </w:pPr>
    </w:p>
    <w:p w14:paraId="7EA80DFC" w14:textId="0AECE5A1" w:rsidR="00281538" w:rsidRPr="00E24F91" w:rsidRDefault="005109F4" w:rsidP="00E24F91">
      <w:pPr>
        <w:pStyle w:val="Prrafodelista"/>
        <w:numPr>
          <w:ilvl w:val="0"/>
          <w:numId w:val="7"/>
        </w:numPr>
        <w:spacing w:before="120" w:after="120" w:line="288" w:lineRule="auto"/>
        <w:jc w:val="both"/>
        <w:rPr>
          <w:rFonts w:ascii="Calibri" w:hAnsi="Calibri" w:cs="Calibri"/>
          <w:sz w:val="22"/>
          <w:szCs w:val="22"/>
        </w:rPr>
      </w:pPr>
      <w:r w:rsidRPr="00FE34E9">
        <w:rPr>
          <w:rFonts w:ascii="Calibri" w:hAnsi="Calibri" w:cs="Calibri"/>
          <w:b/>
          <w:bCs/>
          <w:sz w:val="22"/>
          <w:szCs w:val="22"/>
          <w:u w:val="single"/>
        </w:rPr>
        <w:t>WTM 2023</w:t>
      </w:r>
      <w:r w:rsidRPr="00FE34E9">
        <w:rPr>
          <w:rFonts w:ascii="Calibri" w:hAnsi="Calibri" w:cs="Calibri"/>
          <w:sz w:val="22"/>
          <w:szCs w:val="22"/>
        </w:rPr>
        <w:t xml:space="preserve"> Esta feria, celebrada en Londres, es una de las tres más importantes a nivel europeo y prioritaria para las islas en la medida en que el británico es su principal mercado emisor con más de 5MM de turistas anuales. </w:t>
      </w:r>
      <w:proofErr w:type="spellStart"/>
      <w:r w:rsidRPr="00FE34E9">
        <w:rPr>
          <w:rFonts w:ascii="Calibri" w:hAnsi="Calibri" w:cs="Calibri"/>
          <w:sz w:val="22"/>
          <w:szCs w:val="22"/>
        </w:rPr>
        <w:t>Promotur</w:t>
      </w:r>
      <w:proofErr w:type="spellEnd"/>
      <w:r w:rsidRPr="00FE34E9">
        <w:rPr>
          <w:rFonts w:ascii="Calibri" w:hAnsi="Calibri" w:cs="Calibri"/>
          <w:sz w:val="22"/>
          <w:szCs w:val="22"/>
        </w:rPr>
        <w:t xml:space="preserve"> acude con stand propio que aglutina la oferta pública y privada de las islas, es un espacio de casi 800 m2, con el objetivo de consolidar nuestro liderazgo, mantener contacto con los principales agentes de la industria internacional y ofrecer una plataforma de negocio a las empresas canarias.  En 2023 acudieron un total de 43.427 visitantes profesionales.</w:t>
      </w:r>
    </w:p>
    <w:p w14:paraId="003C83C5" w14:textId="45872BB8" w:rsidR="005109F4" w:rsidRPr="00E24F91" w:rsidRDefault="005109F4" w:rsidP="00E24F91">
      <w:pPr>
        <w:pStyle w:val="Prrafodelista"/>
        <w:numPr>
          <w:ilvl w:val="0"/>
          <w:numId w:val="8"/>
        </w:numPr>
        <w:spacing w:before="120" w:after="120" w:line="288" w:lineRule="auto"/>
        <w:jc w:val="both"/>
        <w:rPr>
          <w:rFonts w:ascii="Calibri" w:hAnsi="Calibri" w:cs="Calibri"/>
          <w:sz w:val="22"/>
          <w:szCs w:val="22"/>
        </w:rPr>
      </w:pPr>
      <w:r w:rsidRPr="00FE34E9">
        <w:rPr>
          <w:rFonts w:ascii="Calibri" w:hAnsi="Calibri" w:cs="Calibri"/>
          <w:b/>
          <w:bCs/>
          <w:sz w:val="22"/>
          <w:szCs w:val="22"/>
          <w:u w:val="single"/>
        </w:rPr>
        <w:t>FITUR 2023</w:t>
      </w:r>
      <w:r w:rsidRPr="00FE34E9">
        <w:rPr>
          <w:rFonts w:ascii="Calibri" w:hAnsi="Calibri" w:cs="Calibri"/>
          <w:sz w:val="22"/>
          <w:szCs w:val="22"/>
        </w:rPr>
        <w:t xml:space="preserve"> Es una de las grandes convocatorias a nivel internacional, pero con especial relevancia para el mercado nacional, tercero en importancia para las islas. El certamen, celebrado en Madrid, reúne a los actores más importantes de la industria durante tres días y abre sus puertas al público en general durante el fin de semana, por lo que es importante no solo la acción comercial, desplegada por agentes públicos y privados, sino la presencia en términos de imagen y dinamización de los espacios para generar interacción con el público, desarrollando un completo programa de animación.  En 2023 acudieron a la feria 222.000 visitantes, de los cuales 136.000 eran profesionales.</w:t>
      </w:r>
    </w:p>
    <w:p w14:paraId="229B3DE2" w14:textId="11165232" w:rsidR="00FE34E9" w:rsidRPr="00E24F91" w:rsidRDefault="005109F4" w:rsidP="00E24F91">
      <w:pPr>
        <w:pStyle w:val="Prrafodelista"/>
        <w:numPr>
          <w:ilvl w:val="0"/>
          <w:numId w:val="8"/>
        </w:numPr>
        <w:spacing w:before="120" w:after="120" w:line="288" w:lineRule="auto"/>
        <w:jc w:val="both"/>
        <w:rPr>
          <w:rFonts w:ascii="Calibri" w:hAnsi="Calibri" w:cs="Calibri"/>
          <w:sz w:val="22"/>
          <w:szCs w:val="22"/>
        </w:rPr>
      </w:pPr>
      <w:r w:rsidRPr="00FE34E9">
        <w:rPr>
          <w:rFonts w:ascii="Calibri" w:hAnsi="Calibri" w:cs="Calibri"/>
          <w:b/>
          <w:bCs/>
          <w:sz w:val="22"/>
          <w:szCs w:val="22"/>
          <w:u w:val="single"/>
        </w:rPr>
        <w:t>ITB 2023</w:t>
      </w:r>
      <w:r w:rsidRPr="00FE34E9">
        <w:rPr>
          <w:rFonts w:ascii="Calibri" w:hAnsi="Calibri" w:cs="Calibri"/>
          <w:sz w:val="22"/>
          <w:szCs w:val="22"/>
        </w:rPr>
        <w:t xml:space="preserve"> Es la feria más grande del mercado de viajes europeo, se celebra en Alemania, mercado emisor más importante de Europa y segundo en volumen hacia las islas. La convocatoria de 2023 fue especialmente relevante para hacer seguimiento con los principales operadores y conocer previsiones de viaje de cara a la temporada de invierno, afectada por la incierta situación económica y la inflación. Durante el fin de semana la feria estuvo abierta al público, que mostró especial interés por el segmento de naturaleza y las experiencias so</w:t>
      </w:r>
      <w:r w:rsidR="00FE34E9">
        <w:rPr>
          <w:rFonts w:ascii="Calibri" w:hAnsi="Calibri" w:cs="Calibri"/>
          <w:sz w:val="22"/>
          <w:szCs w:val="22"/>
        </w:rPr>
        <w:t>s</w:t>
      </w:r>
      <w:r w:rsidRPr="00FE34E9">
        <w:rPr>
          <w:rFonts w:ascii="Calibri" w:hAnsi="Calibri" w:cs="Calibri"/>
          <w:sz w:val="22"/>
          <w:szCs w:val="22"/>
        </w:rPr>
        <w:t xml:space="preserve">tenibles.  </w:t>
      </w:r>
    </w:p>
    <w:p w14:paraId="2F61FDEF" w14:textId="77777777"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Se acompaña con cuadros la relación detallada de ferias y jornadas profesionales con sus datos más significativos:</w:t>
      </w:r>
    </w:p>
    <w:p w14:paraId="7BCF437F" w14:textId="2C7C70CF" w:rsidR="005109F4" w:rsidRPr="002C3FFF" w:rsidRDefault="005109F4" w:rsidP="002C3FFF">
      <w:pPr>
        <w:spacing w:before="120" w:after="120" w:line="288" w:lineRule="auto"/>
        <w:jc w:val="both"/>
        <w:rPr>
          <w:rFonts w:ascii="Calibri" w:hAnsi="Calibri" w:cs="Calibri"/>
          <w:sz w:val="22"/>
          <w:szCs w:val="22"/>
        </w:rPr>
      </w:pPr>
    </w:p>
    <w:p w14:paraId="595D6375" w14:textId="2956B162" w:rsidR="005109F4" w:rsidRPr="002C3FFF" w:rsidRDefault="00FE34E9" w:rsidP="00FE34E9">
      <w:pPr>
        <w:spacing w:before="120" w:after="120" w:line="288" w:lineRule="auto"/>
        <w:jc w:val="center"/>
        <w:rPr>
          <w:rFonts w:ascii="Calibri" w:hAnsi="Calibri" w:cs="Calibri"/>
          <w:sz w:val="22"/>
          <w:szCs w:val="22"/>
        </w:rPr>
      </w:pPr>
      <w:r w:rsidRPr="00B859C3">
        <w:rPr>
          <w:noProof/>
        </w:rPr>
        <w:drawing>
          <wp:inline distT="0" distB="0" distL="0" distR="0" wp14:anchorId="145B26C8" wp14:editId="07EB7378">
            <wp:extent cx="5095875" cy="7116236"/>
            <wp:effectExtent l="0" t="0" r="0" b="8890"/>
            <wp:docPr id="19659912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3612" cy="7127041"/>
                    </a:xfrm>
                    <a:prstGeom prst="rect">
                      <a:avLst/>
                    </a:prstGeom>
                    <a:noFill/>
                    <a:ln>
                      <a:noFill/>
                    </a:ln>
                  </pic:spPr>
                </pic:pic>
              </a:graphicData>
            </a:graphic>
          </wp:inline>
        </w:drawing>
      </w:r>
    </w:p>
    <w:p w14:paraId="6EBD7750" w14:textId="77777777" w:rsidR="005109F4" w:rsidRPr="002C3FFF" w:rsidRDefault="005109F4" w:rsidP="002C3FFF">
      <w:pPr>
        <w:spacing w:before="120" w:after="120" w:line="288" w:lineRule="auto"/>
        <w:jc w:val="both"/>
        <w:rPr>
          <w:rFonts w:ascii="Calibri" w:hAnsi="Calibri" w:cs="Calibri"/>
          <w:sz w:val="22"/>
          <w:szCs w:val="22"/>
        </w:rPr>
      </w:pPr>
    </w:p>
    <w:p w14:paraId="42231F62" w14:textId="644154AA" w:rsidR="005109F4" w:rsidRPr="002C3FFF" w:rsidRDefault="00FE34E9" w:rsidP="002C3FFF">
      <w:pPr>
        <w:spacing w:before="120" w:after="120" w:line="288" w:lineRule="auto"/>
        <w:jc w:val="both"/>
        <w:rPr>
          <w:rFonts w:ascii="Calibri" w:hAnsi="Calibri" w:cs="Calibri"/>
          <w:sz w:val="22"/>
          <w:szCs w:val="22"/>
        </w:rPr>
      </w:pPr>
      <w:r w:rsidRPr="00FC35E4">
        <w:rPr>
          <w:noProof/>
        </w:rPr>
        <w:drawing>
          <wp:inline distT="0" distB="0" distL="0" distR="0" wp14:anchorId="3959F4AB" wp14:editId="5E74967F">
            <wp:extent cx="5756275" cy="5729082"/>
            <wp:effectExtent l="0" t="0" r="0" b="5080"/>
            <wp:docPr id="20220998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5729082"/>
                    </a:xfrm>
                    <a:prstGeom prst="rect">
                      <a:avLst/>
                    </a:prstGeom>
                    <a:noFill/>
                    <a:ln>
                      <a:noFill/>
                    </a:ln>
                  </pic:spPr>
                </pic:pic>
              </a:graphicData>
            </a:graphic>
          </wp:inline>
        </w:drawing>
      </w:r>
    </w:p>
    <w:p w14:paraId="5877CB3E" w14:textId="77777777" w:rsidR="005109F4" w:rsidRDefault="005109F4" w:rsidP="002C3FFF">
      <w:pPr>
        <w:spacing w:before="120" w:after="120" w:line="288" w:lineRule="auto"/>
        <w:jc w:val="both"/>
        <w:rPr>
          <w:rFonts w:ascii="Calibri" w:hAnsi="Calibri" w:cs="Calibri"/>
          <w:sz w:val="22"/>
          <w:szCs w:val="22"/>
        </w:rPr>
      </w:pPr>
    </w:p>
    <w:p w14:paraId="0E46C955" w14:textId="77777777" w:rsidR="00FE34E9" w:rsidRDefault="00FE34E9" w:rsidP="002C3FFF">
      <w:pPr>
        <w:spacing w:before="120" w:after="120" w:line="288" w:lineRule="auto"/>
        <w:jc w:val="both"/>
        <w:rPr>
          <w:rFonts w:ascii="Calibri" w:hAnsi="Calibri" w:cs="Calibri"/>
          <w:sz w:val="22"/>
          <w:szCs w:val="22"/>
        </w:rPr>
      </w:pPr>
    </w:p>
    <w:p w14:paraId="27C6032F" w14:textId="77777777" w:rsidR="00FE34E9" w:rsidRDefault="00FE34E9" w:rsidP="002C3FFF">
      <w:pPr>
        <w:spacing w:before="120" w:after="120" w:line="288" w:lineRule="auto"/>
        <w:jc w:val="both"/>
        <w:rPr>
          <w:rFonts w:ascii="Calibri" w:hAnsi="Calibri" w:cs="Calibri"/>
          <w:sz w:val="22"/>
          <w:szCs w:val="22"/>
        </w:rPr>
      </w:pPr>
    </w:p>
    <w:p w14:paraId="081D094B" w14:textId="77777777" w:rsidR="00FE34E9" w:rsidRDefault="00FE34E9" w:rsidP="002C3FFF">
      <w:pPr>
        <w:spacing w:before="120" w:after="120" w:line="288" w:lineRule="auto"/>
        <w:jc w:val="both"/>
        <w:rPr>
          <w:rFonts w:ascii="Calibri" w:hAnsi="Calibri" w:cs="Calibri"/>
          <w:sz w:val="22"/>
          <w:szCs w:val="22"/>
        </w:rPr>
      </w:pPr>
    </w:p>
    <w:p w14:paraId="06F43FFC" w14:textId="77777777" w:rsidR="00FE34E9" w:rsidRDefault="00FE34E9" w:rsidP="002C3FFF">
      <w:pPr>
        <w:spacing w:before="120" w:after="120" w:line="288" w:lineRule="auto"/>
        <w:jc w:val="both"/>
        <w:rPr>
          <w:rFonts w:ascii="Calibri" w:hAnsi="Calibri" w:cs="Calibri"/>
          <w:sz w:val="22"/>
          <w:szCs w:val="22"/>
        </w:rPr>
      </w:pPr>
    </w:p>
    <w:p w14:paraId="43F0A2DE" w14:textId="77777777" w:rsidR="00FE34E9" w:rsidRPr="002C3FFF" w:rsidRDefault="00FE34E9" w:rsidP="002C3FFF">
      <w:pPr>
        <w:spacing w:before="120" w:after="120" w:line="288" w:lineRule="auto"/>
        <w:jc w:val="both"/>
        <w:rPr>
          <w:rFonts w:ascii="Calibri" w:hAnsi="Calibri" w:cs="Calibri"/>
          <w:sz w:val="22"/>
          <w:szCs w:val="22"/>
        </w:rPr>
      </w:pPr>
    </w:p>
    <w:p w14:paraId="06BCDECC" w14:textId="5A0F405E" w:rsidR="005109F4" w:rsidRPr="002C3FFF" w:rsidRDefault="00FE34E9" w:rsidP="002C3FFF">
      <w:pPr>
        <w:spacing w:before="120" w:after="120" w:line="288" w:lineRule="auto"/>
        <w:jc w:val="both"/>
        <w:rPr>
          <w:rFonts w:ascii="Calibri" w:hAnsi="Calibri" w:cs="Calibri"/>
          <w:sz w:val="22"/>
          <w:szCs w:val="22"/>
        </w:rPr>
      </w:pPr>
      <w:r w:rsidRPr="00FC35E4">
        <w:rPr>
          <w:noProof/>
        </w:rPr>
        <w:drawing>
          <wp:inline distT="0" distB="0" distL="0" distR="0" wp14:anchorId="16254904" wp14:editId="7C6E117C">
            <wp:extent cx="5756275" cy="5915025"/>
            <wp:effectExtent l="0" t="0" r="0" b="9525"/>
            <wp:docPr id="3515121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5915025"/>
                    </a:xfrm>
                    <a:prstGeom prst="rect">
                      <a:avLst/>
                    </a:prstGeom>
                    <a:noFill/>
                    <a:ln>
                      <a:noFill/>
                    </a:ln>
                  </pic:spPr>
                </pic:pic>
              </a:graphicData>
            </a:graphic>
          </wp:inline>
        </w:drawing>
      </w:r>
    </w:p>
    <w:p w14:paraId="16BBE059" w14:textId="77777777" w:rsidR="005109F4" w:rsidRDefault="005109F4" w:rsidP="002C3FFF">
      <w:pPr>
        <w:spacing w:before="120" w:after="120" w:line="288" w:lineRule="auto"/>
        <w:jc w:val="both"/>
        <w:rPr>
          <w:rFonts w:ascii="Calibri" w:hAnsi="Calibri" w:cs="Calibri"/>
          <w:sz w:val="22"/>
          <w:szCs w:val="22"/>
        </w:rPr>
      </w:pPr>
    </w:p>
    <w:p w14:paraId="6DAD76C5" w14:textId="77777777" w:rsidR="00281538" w:rsidRDefault="00281538" w:rsidP="002C3FFF">
      <w:pPr>
        <w:spacing w:before="120" w:after="120" w:line="288" w:lineRule="auto"/>
        <w:jc w:val="both"/>
        <w:rPr>
          <w:rFonts w:ascii="Calibri" w:hAnsi="Calibri" w:cs="Calibri"/>
          <w:sz w:val="22"/>
          <w:szCs w:val="22"/>
        </w:rPr>
      </w:pPr>
    </w:p>
    <w:p w14:paraId="7E180C00" w14:textId="77777777" w:rsidR="00281538" w:rsidRDefault="00281538" w:rsidP="002C3FFF">
      <w:pPr>
        <w:spacing w:before="120" w:after="120" w:line="288" w:lineRule="auto"/>
        <w:jc w:val="both"/>
        <w:rPr>
          <w:rFonts w:ascii="Calibri" w:hAnsi="Calibri" w:cs="Calibri"/>
          <w:sz w:val="22"/>
          <w:szCs w:val="22"/>
        </w:rPr>
      </w:pPr>
    </w:p>
    <w:p w14:paraId="12432BF3" w14:textId="77777777" w:rsidR="00281538" w:rsidRPr="002C3FFF" w:rsidRDefault="00281538" w:rsidP="002C3FFF">
      <w:pPr>
        <w:spacing w:before="120" w:after="120" w:line="288" w:lineRule="auto"/>
        <w:jc w:val="both"/>
        <w:rPr>
          <w:rFonts w:ascii="Calibri" w:hAnsi="Calibri" w:cs="Calibri"/>
          <w:sz w:val="22"/>
          <w:szCs w:val="22"/>
        </w:rPr>
      </w:pPr>
    </w:p>
    <w:p w14:paraId="409A7E90" w14:textId="489AC565" w:rsidR="005109F4" w:rsidRPr="008D4386" w:rsidRDefault="005109F4" w:rsidP="002C3FFF">
      <w:pPr>
        <w:spacing w:before="120" w:after="120" w:line="288" w:lineRule="auto"/>
        <w:jc w:val="both"/>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lastRenderedPageBreak/>
        <w:t xml:space="preserve">En el ámbito de la </w:t>
      </w:r>
      <w:r w:rsidR="008D4386">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S</w:t>
      </w:r>
      <w:r w:rsidRPr="008D4386">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ostenibilidad</w:t>
      </w:r>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 xml:space="preserve"> ambiental se distingue de forma excepcional el avance realizado en la ejecución del Plan de Acción Climático del destino Islas Canarias singularizado en el lanzamiento de la solución digital </w:t>
      </w:r>
      <w:r w:rsidRPr="008D4386">
        <w:rPr>
          <w:rFonts w:ascii="Calibri" w:eastAsiaTheme="minorHAnsi" w:hAnsi="Calibri" w:cs="Calibri"/>
          <w:b/>
          <w:bCs/>
          <w:sz w:val="23"/>
          <w:szCs w:val="23"/>
          <w:bdr w:val="none" w:sz="0" w:space="0" w:color="auto"/>
          <w:lang w:eastAsia="en-US"/>
          <w14:textOutline w14:w="12700" w14:cap="flat" w14:cmpd="sng" w14:algn="ctr">
            <w14:noFill/>
            <w14:prstDash w14:val="solid"/>
            <w14:miter w14:lim="400000"/>
          </w14:textOutline>
        </w:rPr>
        <w:t>“El Viaje a la Descarbonización”.</w:t>
      </w:r>
    </w:p>
    <w:p w14:paraId="3CBB7C0D" w14:textId="77777777" w:rsidR="00281538" w:rsidRDefault="00281538" w:rsidP="002C3FFF">
      <w:pPr>
        <w:spacing w:before="120" w:after="120" w:line="288" w:lineRule="auto"/>
        <w:jc w:val="both"/>
        <w:rPr>
          <w:rFonts w:ascii="Calibri" w:hAnsi="Calibri" w:cs="Calibri"/>
          <w:sz w:val="22"/>
          <w:szCs w:val="22"/>
        </w:rPr>
      </w:pPr>
    </w:p>
    <w:p w14:paraId="5E8F0AB6" w14:textId="5ED9C6BD" w:rsidR="008D4386" w:rsidRDefault="008D4386" w:rsidP="008D4386">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Pr>
          <w:rFonts w:ascii="Calibri" w:eastAsiaTheme="minorHAnsi" w:hAnsi="Calibri" w:cs="Calibri"/>
          <w:sz w:val="23"/>
          <w:szCs w:val="23"/>
          <w:bdr w:val="none" w:sz="0" w:space="0" w:color="auto"/>
          <w:lang w:eastAsia="en-US"/>
        </w:rPr>
        <w:t xml:space="preserve">Y </w:t>
      </w:r>
      <w:r w:rsidRPr="000B05D7">
        <w:rPr>
          <w:rFonts w:ascii="Calibri" w:eastAsiaTheme="minorHAnsi" w:hAnsi="Calibri" w:cs="Calibri"/>
          <w:sz w:val="23"/>
          <w:szCs w:val="23"/>
          <w:bdr w:val="none" w:sz="0" w:space="0" w:color="auto"/>
          <w:lang w:val="es-ES" w:eastAsia="en-US"/>
        </w:rPr>
        <w:t xml:space="preserve">en la </w:t>
      </w:r>
      <w:r>
        <w:rPr>
          <w:rFonts w:ascii="Calibri" w:eastAsiaTheme="minorHAnsi" w:hAnsi="Calibri" w:cs="Calibri"/>
          <w:b/>
          <w:bCs/>
          <w:sz w:val="23"/>
          <w:szCs w:val="23"/>
          <w:bdr w:val="none" w:sz="0" w:space="0" w:color="auto"/>
          <w:lang w:val="es-ES" w:eastAsia="en-US"/>
        </w:rPr>
        <w:t>D</w:t>
      </w:r>
      <w:r w:rsidRPr="0060112B">
        <w:rPr>
          <w:rFonts w:ascii="Calibri" w:eastAsiaTheme="minorHAnsi" w:hAnsi="Calibri" w:cs="Calibri"/>
          <w:b/>
          <w:bCs/>
          <w:sz w:val="23"/>
          <w:szCs w:val="23"/>
          <w:bdr w:val="none" w:sz="0" w:space="0" w:color="auto"/>
          <w:lang w:val="es-ES" w:eastAsia="en-US"/>
        </w:rPr>
        <w:t>igitalización</w:t>
      </w:r>
      <w:r w:rsidRPr="000B05D7">
        <w:rPr>
          <w:rFonts w:ascii="Calibri" w:eastAsiaTheme="minorHAnsi" w:hAnsi="Calibri" w:cs="Calibri"/>
          <w:sz w:val="23"/>
          <w:szCs w:val="23"/>
          <w:bdr w:val="none" w:sz="0" w:space="0" w:color="auto"/>
          <w:lang w:val="es-ES" w:eastAsia="en-US"/>
        </w:rPr>
        <w:t xml:space="preserve"> so</w:t>
      </w:r>
      <w:r>
        <w:rPr>
          <w:rFonts w:ascii="Calibri" w:eastAsiaTheme="minorHAnsi" w:hAnsi="Calibri" w:cs="Calibri"/>
          <w:sz w:val="23"/>
          <w:szCs w:val="23"/>
          <w:bdr w:val="none" w:sz="0" w:space="0" w:color="auto"/>
          <w:lang w:val="es-ES" w:eastAsia="en-US"/>
        </w:rPr>
        <w:t>bresale</w:t>
      </w:r>
      <w:r w:rsidRPr="000B05D7">
        <w:rPr>
          <w:rFonts w:ascii="Calibri" w:eastAsiaTheme="minorHAnsi" w:hAnsi="Calibri" w:cs="Calibri"/>
          <w:sz w:val="23"/>
          <w:szCs w:val="23"/>
          <w:bdr w:val="none" w:sz="0" w:space="0" w:color="auto"/>
          <w:lang w:val="es-ES" w:eastAsia="en-US"/>
        </w:rPr>
        <w:t xml:space="preserve"> entre otros logros, los avances en los proyectos de despliegue de la plataforma Google Cloud </w:t>
      </w:r>
      <w:proofErr w:type="spellStart"/>
      <w:r w:rsidRPr="000B05D7">
        <w:rPr>
          <w:rFonts w:ascii="Calibri" w:eastAsiaTheme="minorHAnsi" w:hAnsi="Calibri" w:cs="Calibri"/>
          <w:sz w:val="23"/>
          <w:szCs w:val="23"/>
          <w:bdr w:val="none" w:sz="0" w:space="0" w:color="auto"/>
          <w:lang w:val="es-ES" w:eastAsia="en-US"/>
        </w:rPr>
        <w:t>Platform</w:t>
      </w:r>
      <w:proofErr w:type="spellEnd"/>
      <w:r w:rsidRPr="000B05D7">
        <w:rPr>
          <w:rFonts w:ascii="Calibri" w:eastAsiaTheme="minorHAnsi" w:hAnsi="Calibri" w:cs="Calibri"/>
          <w:sz w:val="23"/>
          <w:szCs w:val="23"/>
          <w:bdr w:val="none" w:sz="0" w:space="0" w:color="auto"/>
          <w:lang w:val="es-ES" w:eastAsia="en-US"/>
        </w:rPr>
        <w:t xml:space="preserve">, como infraestructura base de todo el ecosistema digital del turismo de Canarias, el Data </w:t>
      </w:r>
      <w:proofErr w:type="gramStart"/>
      <w:r w:rsidRPr="000B05D7">
        <w:rPr>
          <w:rFonts w:ascii="Calibri" w:eastAsiaTheme="minorHAnsi" w:hAnsi="Calibri" w:cs="Calibri"/>
          <w:sz w:val="23"/>
          <w:szCs w:val="23"/>
          <w:bdr w:val="none" w:sz="0" w:space="0" w:color="auto"/>
          <w:lang w:val="es-ES" w:eastAsia="en-US"/>
        </w:rPr>
        <w:t>Lake</w:t>
      </w:r>
      <w:proofErr w:type="gramEnd"/>
      <w:r w:rsidRPr="000B05D7">
        <w:rPr>
          <w:rFonts w:ascii="Calibri" w:eastAsiaTheme="minorHAnsi" w:hAnsi="Calibri" w:cs="Calibri"/>
          <w:sz w:val="23"/>
          <w:szCs w:val="23"/>
          <w:bdr w:val="none" w:sz="0" w:space="0" w:color="auto"/>
          <w:lang w:val="es-ES" w:eastAsia="en-US"/>
        </w:rPr>
        <w:t xml:space="preserve"> así como los avances en la integración y despliegue de las webs visitlagomera.com y visitfuerteventura.com</w:t>
      </w:r>
      <w:r>
        <w:rPr>
          <w:rFonts w:ascii="Calibri" w:eastAsiaTheme="minorHAnsi" w:hAnsi="Calibri" w:cs="Calibri"/>
          <w:sz w:val="23"/>
          <w:szCs w:val="23"/>
          <w:bdr w:val="none" w:sz="0" w:space="0" w:color="auto"/>
          <w:lang w:val="es-ES" w:eastAsia="en-US"/>
        </w:rPr>
        <w:t>.</w:t>
      </w:r>
    </w:p>
    <w:p w14:paraId="370ACCD0" w14:textId="77777777" w:rsidR="005109F4" w:rsidRPr="002C3FFF" w:rsidRDefault="005109F4" w:rsidP="002C3FFF">
      <w:pPr>
        <w:spacing w:before="120" w:after="120" w:line="288" w:lineRule="auto"/>
        <w:jc w:val="both"/>
        <w:rPr>
          <w:rFonts w:ascii="Calibri" w:hAnsi="Calibri" w:cs="Calibri"/>
          <w:sz w:val="22"/>
          <w:szCs w:val="22"/>
        </w:rPr>
      </w:pPr>
    </w:p>
    <w:p w14:paraId="346019E9" w14:textId="77777777"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Los proyectos de </w:t>
      </w:r>
      <w:r w:rsidRPr="00FE34E9">
        <w:rPr>
          <w:rFonts w:ascii="Calibri" w:hAnsi="Calibri" w:cs="Calibri"/>
          <w:b/>
          <w:bCs/>
          <w:sz w:val="22"/>
          <w:szCs w:val="22"/>
        </w:rPr>
        <w:t>Dinamización y gestión de redes sociales</w:t>
      </w:r>
      <w:r w:rsidRPr="002C3FFF">
        <w:rPr>
          <w:rFonts w:ascii="Calibri" w:hAnsi="Calibri" w:cs="Calibri"/>
          <w:sz w:val="22"/>
          <w:szCs w:val="22"/>
        </w:rPr>
        <w:t xml:space="preserve"> </w:t>
      </w:r>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de la marca Islas Canarias nos ha llevado a mantener perfiles de redes sociales dirigidos a nuestros principales mercados emisores y en diferentes idiomas: Twitter, Instagram y Facebook en español e inglés, perfiles de Instagram y Facebook en alemán, italiano, francés, sueco, noruego, neerlandés y polaco. Estratégicamente mantuvimos un perfil social en chino activo por ser un mercado en prospección para la marca.</w:t>
      </w:r>
    </w:p>
    <w:p w14:paraId="65CECB05" w14:textId="77777777" w:rsidR="005109F4" w:rsidRPr="002C3FFF" w:rsidRDefault="005109F4" w:rsidP="002C3FFF">
      <w:pPr>
        <w:spacing w:before="120" w:after="120" w:line="288" w:lineRule="auto"/>
        <w:jc w:val="both"/>
        <w:rPr>
          <w:rFonts w:ascii="Calibri" w:hAnsi="Calibri" w:cs="Calibri"/>
          <w:sz w:val="22"/>
          <w:szCs w:val="22"/>
        </w:rPr>
      </w:pPr>
    </w:p>
    <w:p w14:paraId="494F74AE" w14:textId="77777777" w:rsidR="005109F4" w:rsidRPr="008D4386" w:rsidRDefault="005109F4" w:rsidP="002C3FFF">
      <w:pPr>
        <w:spacing w:before="120" w:after="120" w:line="288" w:lineRule="auto"/>
        <w:jc w:val="both"/>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pPr>
      <w:r w:rsidRPr="002C3FFF">
        <w:rPr>
          <w:rFonts w:ascii="Calibri" w:hAnsi="Calibri" w:cs="Calibri"/>
          <w:sz w:val="22"/>
          <w:szCs w:val="22"/>
        </w:rPr>
        <w:t xml:space="preserve">Paralelamente las campañas </w:t>
      </w:r>
      <w:proofErr w:type="spellStart"/>
      <w:r w:rsidRPr="00FE34E9">
        <w:rPr>
          <w:rFonts w:ascii="Calibri" w:hAnsi="Calibri" w:cs="Calibri"/>
          <w:b/>
          <w:bCs/>
          <w:sz w:val="22"/>
          <w:szCs w:val="22"/>
        </w:rPr>
        <w:t>Always</w:t>
      </w:r>
      <w:proofErr w:type="spellEnd"/>
      <w:r w:rsidRPr="00FE34E9">
        <w:rPr>
          <w:rFonts w:ascii="Calibri" w:hAnsi="Calibri" w:cs="Calibri"/>
          <w:b/>
          <w:bCs/>
          <w:sz w:val="22"/>
          <w:szCs w:val="22"/>
        </w:rPr>
        <w:t xml:space="preserve"> </w:t>
      </w:r>
      <w:proofErr w:type="spellStart"/>
      <w:r w:rsidRPr="00FE34E9">
        <w:rPr>
          <w:rFonts w:ascii="Calibri" w:hAnsi="Calibri" w:cs="Calibri"/>
          <w:b/>
          <w:bCs/>
          <w:sz w:val="22"/>
          <w:szCs w:val="22"/>
        </w:rPr>
        <w:t>On</w:t>
      </w:r>
      <w:proofErr w:type="spellEnd"/>
      <w:r w:rsidRPr="00FE34E9">
        <w:rPr>
          <w:rFonts w:ascii="Calibri" w:hAnsi="Calibri" w:cs="Calibri"/>
          <w:b/>
          <w:bCs/>
          <w:sz w:val="22"/>
          <w:szCs w:val="22"/>
        </w:rPr>
        <w:t xml:space="preserve"> en Redes Sociales</w:t>
      </w:r>
      <w:r w:rsidRPr="002C3FFF">
        <w:rPr>
          <w:rFonts w:ascii="Calibri" w:hAnsi="Calibri" w:cs="Calibri"/>
          <w:sz w:val="22"/>
          <w:szCs w:val="22"/>
        </w:rPr>
        <w:t xml:space="preserve"> se ha desarrollado con el objetivo táctico </w:t>
      </w:r>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 xml:space="preserve">de derivar tráfico cualitativo a la web oficial del destino Islas Canarias, se lanzaron campañas de publicidad en las redes de anuncios de Facebook e Instagram (principales redes sociales) con enfoque </w:t>
      </w:r>
      <w:proofErr w:type="spellStart"/>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pull-inbound</w:t>
      </w:r>
      <w:proofErr w:type="spellEnd"/>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 xml:space="preserve">, priorizando los formatos nativos y apoyando el consumo orgánico de contenidos. Las campañas iban dirigidas principalmente a potenciales turistas interesados en información específica de calidad sobre las Islas Canarias, en su fase de descubrimiento y/o planificación del viaje y se realizaron en los mercados de Península, Irlanda, </w:t>
      </w:r>
      <w:proofErr w:type="spellStart"/>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Uk</w:t>
      </w:r>
      <w:proofErr w:type="spellEnd"/>
      <w:r w:rsidRPr="008D4386">
        <w:rPr>
          <w:rFonts w:ascii="Calibri" w:eastAsiaTheme="minorHAnsi" w:hAnsi="Calibri" w:cs="Calibri"/>
          <w:sz w:val="23"/>
          <w:szCs w:val="23"/>
          <w:bdr w:val="none" w:sz="0" w:space="0" w:color="auto"/>
          <w:lang w:eastAsia="en-US"/>
          <w14:textOutline w14:w="12700" w14:cap="flat" w14:cmpd="sng" w14:algn="ctr">
            <w14:noFill/>
            <w14:prstDash w14:val="solid"/>
            <w14:miter w14:lim="400000"/>
          </w14:textOutline>
        </w:rPr>
        <w:t>, Suiza, Francia, Polonia, Suecia, Noruega, Holanda, Italia, Alemania, Bélgica y Austria. Se lanzaron durante los meses de septiembre a diciembre con diferentes piezas creativas en función de la motivación de viaje de los usuarios (gastronomía, buceo, sol y playa, naturaleza).</w:t>
      </w:r>
    </w:p>
    <w:p w14:paraId="083C0657" w14:textId="77777777" w:rsidR="005109F4" w:rsidRPr="002C3FFF" w:rsidRDefault="005109F4" w:rsidP="002C3FFF">
      <w:pPr>
        <w:spacing w:before="120" w:after="120" w:line="288" w:lineRule="auto"/>
        <w:jc w:val="both"/>
        <w:rPr>
          <w:rFonts w:ascii="Calibri" w:hAnsi="Calibri" w:cs="Calibri"/>
          <w:sz w:val="22"/>
          <w:szCs w:val="22"/>
        </w:rPr>
      </w:pPr>
    </w:p>
    <w:p w14:paraId="06DAA6C1" w14:textId="77777777" w:rsidR="008D4386" w:rsidRDefault="008D4386" w:rsidP="008D4386">
      <w:pPr>
        <w:spacing w:line="276" w:lineRule="auto"/>
        <w:jc w:val="both"/>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pPr>
      <w:bookmarkStart w:id="2" w:name="_Hlk161755805"/>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Durante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el</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ejercicio</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2023 se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publicaron</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diversas convocatorias para</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P</w:t>
      </w:r>
      <w:r w:rsidRPr="00376278">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 xml:space="preserve">atrocinios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para</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entidades privadas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y públicas, a las que se </w:t>
      </w:r>
      <w:r w:rsidRPr="00763B58">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presentaron 321 solicitudes.</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Las líneas de actuación para ambos tipos de e</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ntidades fueron</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principalmente culturales, turístic</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a</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s y deportivas, aunque también exist</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ieron</w:t>
      </w:r>
      <w:r w:rsidRPr="00646ADC">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otras destinadas a eventos de negocio, gastronómicos y científicos</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todo ello con el objetivo de mejorar y enriquecer la experiencia de estancia del turista en nuestras islas y siempre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lastRenderedPageBreak/>
        <w:t xml:space="preserve">que hubiera un reporte publicitario directo. Finalmente, fueron </w:t>
      </w:r>
      <w:r w:rsidRPr="0037627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1</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84</w:t>
      </w:r>
      <w:r w:rsidRPr="0037627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las solicitudes de </w:t>
      </w:r>
      <w:r w:rsidRPr="00376278">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eventos </w:t>
      </w:r>
      <w:r>
        <w:rPr>
          <w:rFonts w:ascii="Calibri" w:eastAsiaTheme="minorHAnsi" w:hAnsi="Calibri" w:cs="Calibri"/>
          <w:sz w:val="23"/>
          <w:szCs w:val="23"/>
          <w:bdr w:val="none" w:sz="0" w:space="0" w:color="auto"/>
          <w:lang w:val="es-ES_tradnl" w:eastAsia="en-US"/>
          <w14:textOutline w14:w="12700" w14:cap="flat" w14:cmpd="sng" w14:algn="ctr">
            <w14:noFill/>
            <w14:prstDash w14:val="solid"/>
            <w14:miter w14:lim="400000"/>
          </w14:textOutline>
        </w:rPr>
        <w:t xml:space="preserve">formalizadas el año pasado, a las que se destinaron un total </w:t>
      </w:r>
      <w:r w:rsidRPr="00763B58">
        <w:rPr>
          <w:rFonts w:ascii="Calibri" w:eastAsiaTheme="minorHAnsi" w:hAnsi="Calibri" w:cs="Calibri"/>
          <w:b/>
          <w:bCs/>
          <w:sz w:val="23"/>
          <w:szCs w:val="23"/>
          <w:bdr w:val="none" w:sz="0" w:space="0" w:color="auto"/>
          <w:lang w:val="es-ES_tradnl" w:eastAsia="en-US"/>
          <w14:textOutline w14:w="12700" w14:cap="flat" w14:cmpd="sng" w14:algn="ctr">
            <w14:noFill/>
            <w14:prstDash w14:val="solid"/>
            <w14:miter w14:lim="400000"/>
          </w14:textOutline>
        </w:rPr>
        <w:t>de 10,1 millones de €.</w:t>
      </w:r>
    </w:p>
    <w:bookmarkEnd w:id="2"/>
    <w:p w14:paraId="38FCF406" w14:textId="77777777" w:rsidR="00FE34E9" w:rsidRPr="002C3FFF" w:rsidRDefault="00FE34E9" w:rsidP="002C3FFF">
      <w:pPr>
        <w:spacing w:before="120" w:after="120" w:line="288" w:lineRule="auto"/>
        <w:jc w:val="both"/>
        <w:rPr>
          <w:rFonts w:ascii="Calibri" w:hAnsi="Calibri" w:cs="Calibri"/>
          <w:sz w:val="22"/>
          <w:szCs w:val="22"/>
        </w:rPr>
      </w:pPr>
    </w:p>
    <w:p w14:paraId="05F262B8" w14:textId="21FC32B8"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A nivel </w:t>
      </w:r>
      <w:r w:rsidR="008D4386">
        <w:rPr>
          <w:rFonts w:ascii="Calibri" w:hAnsi="Calibri" w:cs="Calibri"/>
          <w:b/>
          <w:bCs/>
          <w:sz w:val="22"/>
          <w:szCs w:val="22"/>
        </w:rPr>
        <w:t>E</w:t>
      </w:r>
      <w:r w:rsidRPr="00FE34E9">
        <w:rPr>
          <w:rFonts w:ascii="Calibri" w:hAnsi="Calibri" w:cs="Calibri"/>
          <w:b/>
          <w:bCs/>
          <w:sz w:val="22"/>
          <w:szCs w:val="22"/>
        </w:rPr>
        <w:t>xplotación</w:t>
      </w:r>
      <w:r w:rsidRPr="002C3FFF">
        <w:rPr>
          <w:rFonts w:ascii="Calibri" w:hAnsi="Calibri" w:cs="Calibri"/>
          <w:sz w:val="22"/>
          <w:szCs w:val="22"/>
        </w:rPr>
        <w:t xml:space="preserve">, tal y como hemos mencionado a lo largo de este informe, </w:t>
      </w:r>
      <w:proofErr w:type="spellStart"/>
      <w:r w:rsidRPr="002C3FFF">
        <w:rPr>
          <w:rFonts w:ascii="Calibri" w:hAnsi="Calibri" w:cs="Calibri"/>
          <w:sz w:val="22"/>
          <w:szCs w:val="22"/>
        </w:rPr>
        <w:t>Promotur</w:t>
      </w:r>
      <w:proofErr w:type="spellEnd"/>
      <w:r w:rsidRPr="002C3FFF">
        <w:rPr>
          <w:rFonts w:ascii="Calibri" w:hAnsi="Calibri" w:cs="Calibri"/>
          <w:sz w:val="22"/>
          <w:szCs w:val="22"/>
        </w:rPr>
        <w:t xml:space="preserve"> Turismo Canarias S.A se le aprueba por el Gobierno de Canarias el instrumento de planificación estratégica (IPE PROMOTUR),  instrumento sui generis, para un periodo comprendido entre 2022-2024 que también trae consigo la </w:t>
      </w:r>
      <w:r w:rsidRPr="00FE34E9">
        <w:rPr>
          <w:rFonts w:ascii="Calibri" w:hAnsi="Calibri" w:cs="Calibri"/>
          <w:b/>
          <w:bCs/>
          <w:sz w:val="22"/>
          <w:szCs w:val="22"/>
        </w:rPr>
        <w:t>creación de nuevas áreas</w:t>
      </w:r>
      <w:r w:rsidRPr="002C3FFF">
        <w:rPr>
          <w:rFonts w:ascii="Calibri" w:hAnsi="Calibri" w:cs="Calibri"/>
          <w:sz w:val="22"/>
          <w:szCs w:val="22"/>
        </w:rPr>
        <w:t xml:space="preserve">, departamentos o unidades de trabajo y/o incluso la </w:t>
      </w:r>
      <w:r w:rsidRPr="00FE34E9">
        <w:rPr>
          <w:rFonts w:ascii="Calibri" w:hAnsi="Calibri" w:cs="Calibri"/>
          <w:b/>
          <w:bCs/>
          <w:sz w:val="22"/>
          <w:szCs w:val="22"/>
        </w:rPr>
        <w:t>redefinición de las ya establecidas</w:t>
      </w:r>
      <w:r w:rsidRPr="002C3FFF">
        <w:rPr>
          <w:rFonts w:ascii="Calibri" w:hAnsi="Calibri" w:cs="Calibri"/>
          <w:sz w:val="22"/>
          <w:szCs w:val="22"/>
        </w:rPr>
        <w:t>; todo ello basado en su experiencia como empresa consolidada en la gestión de la marca turística "Islas Canarias" y en la perfilación y alineación de su misión, valores y cultura empresarial.</w:t>
      </w:r>
    </w:p>
    <w:p w14:paraId="3EC1EBDC" w14:textId="77777777" w:rsidR="005109F4" w:rsidRPr="002C3FFF" w:rsidRDefault="005109F4" w:rsidP="002C3FFF">
      <w:pPr>
        <w:spacing w:before="120" w:after="120" w:line="288" w:lineRule="auto"/>
        <w:jc w:val="both"/>
        <w:rPr>
          <w:rFonts w:ascii="Calibri" w:hAnsi="Calibri" w:cs="Calibri"/>
          <w:sz w:val="22"/>
          <w:szCs w:val="22"/>
        </w:rPr>
      </w:pPr>
    </w:p>
    <w:p w14:paraId="0FA606B5" w14:textId="549871AB"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Para ello, la entidad ha ido adaptando gradualmente su estructura organizativa para poder dar cumplimiento a las obligaciones de la transformación de los objetivos planteados, así, </w:t>
      </w:r>
      <w:r w:rsidRPr="00FE34E9">
        <w:rPr>
          <w:rFonts w:ascii="Calibri" w:hAnsi="Calibri" w:cs="Calibri"/>
          <w:b/>
          <w:bCs/>
          <w:sz w:val="22"/>
          <w:szCs w:val="22"/>
        </w:rPr>
        <w:t>de los 23 nuevos puestos de trabajo creados, se han cubierto hasta la fecha un total de 14</w:t>
      </w:r>
      <w:r w:rsidRPr="002C3FFF">
        <w:rPr>
          <w:rFonts w:ascii="Calibri" w:hAnsi="Calibri" w:cs="Calibri"/>
          <w:sz w:val="22"/>
          <w:szCs w:val="22"/>
        </w:rPr>
        <w:t xml:space="preserve"> y, los 9 restantes</w:t>
      </w:r>
      <w:r w:rsidR="005902F0">
        <w:rPr>
          <w:rFonts w:ascii="Calibri" w:hAnsi="Calibri" w:cs="Calibri"/>
          <w:sz w:val="22"/>
          <w:szCs w:val="22"/>
        </w:rPr>
        <w:t>,</w:t>
      </w:r>
      <w:r w:rsidRPr="002C3FFF">
        <w:rPr>
          <w:rFonts w:ascii="Calibri" w:hAnsi="Calibri" w:cs="Calibri"/>
          <w:sz w:val="22"/>
          <w:szCs w:val="22"/>
        </w:rPr>
        <w:t xml:space="preserve"> están en proceso final de incorporación.</w:t>
      </w:r>
    </w:p>
    <w:p w14:paraId="6F5C07AC" w14:textId="77777777" w:rsidR="005109F4" w:rsidRPr="002C3FFF" w:rsidRDefault="005109F4" w:rsidP="002C3FFF">
      <w:pPr>
        <w:spacing w:before="120" w:after="120" w:line="288" w:lineRule="auto"/>
        <w:jc w:val="both"/>
        <w:rPr>
          <w:rFonts w:ascii="Calibri" w:hAnsi="Calibri" w:cs="Calibri"/>
          <w:sz w:val="22"/>
          <w:szCs w:val="22"/>
        </w:rPr>
      </w:pPr>
    </w:p>
    <w:p w14:paraId="389F3AFC" w14:textId="77777777" w:rsidR="005109F4"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Adicionalmente, se han realizado contrataciones temporales en el marco de la disposición adicional quinta del Real Decreto-Ley 32/2021, de 28 de diciembre, de medidas urgentes para la reforma laboral, la garantía de la estabilidad en el empleo y la transformación del mercado de trabajo (BOE N.º 313, 30/12/2021), que indica que, se podrán suscribir contratos de duración determinada por parte de las entidades que integran el sector público, reguladas en el artículo 2 del Real Decreto-ley 36/2020, de 30 de diciembre, por el que se aprueban medidas urgentes para la modernización de la Administración Pública y para la ejecución del Plan de Recuperación, Transformación y Resiliencia, y también de aplicación para la suscripción de contratos de duración determinada que resulten necesarios para la ejecución de programas de carácter temporal cuya financiación provenga de fondos de la Unión Europea. En este marco se han realizado contrataciones temporales en 2023, auspiciadas en los instrumentos siguientes:</w:t>
      </w:r>
    </w:p>
    <w:p w14:paraId="0AF16E98" w14:textId="77777777" w:rsidR="00FE34E9" w:rsidRDefault="00FE34E9" w:rsidP="002C3FFF">
      <w:pPr>
        <w:spacing w:before="120" w:after="120" w:line="288" w:lineRule="auto"/>
        <w:jc w:val="both"/>
        <w:rPr>
          <w:rFonts w:ascii="Calibri" w:hAnsi="Calibri" w:cs="Calibri"/>
          <w:sz w:val="22"/>
          <w:szCs w:val="22"/>
        </w:rPr>
      </w:pPr>
    </w:p>
    <w:p w14:paraId="029743C2" w14:textId="77777777" w:rsidR="001E57B2" w:rsidRDefault="001E57B2" w:rsidP="002C3FFF">
      <w:pPr>
        <w:spacing w:before="120" w:after="120" w:line="288" w:lineRule="auto"/>
        <w:jc w:val="both"/>
        <w:rPr>
          <w:rFonts w:ascii="Calibri" w:hAnsi="Calibri" w:cs="Calibri"/>
          <w:sz w:val="22"/>
          <w:szCs w:val="22"/>
        </w:rPr>
      </w:pPr>
    </w:p>
    <w:p w14:paraId="5CA327A9" w14:textId="77777777" w:rsidR="001E57B2" w:rsidRDefault="001E57B2" w:rsidP="002C3FFF">
      <w:pPr>
        <w:spacing w:before="120" w:after="120" w:line="288" w:lineRule="auto"/>
        <w:jc w:val="both"/>
        <w:rPr>
          <w:rFonts w:ascii="Calibri" w:hAnsi="Calibri" w:cs="Calibri"/>
          <w:sz w:val="22"/>
          <w:szCs w:val="22"/>
        </w:rPr>
      </w:pPr>
    </w:p>
    <w:p w14:paraId="6F38459F" w14:textId="77777777" w:rsidR="001E57B2" w:rsidRDefault="001E57B2" w:rsidP="002C3FFF">
      <w:pPr>
        <w:spacing w:before="120" w:after="120" w:line="288" w:lineRule="auto"/>
        <w:jc w:val="both"/>
        <w:rPr>
          <w:rFonts w:ascii="Calibri" w:hAnsi="Calibri" w:cs="Calibri"/>
          <w:sz w:val="22"/>
          <w:szCs w:val="22"/>
        </w:rPr>
      </w:pPr>
    </w:p>
    <w:p w14:paraId="45B3841E" w14:textId="77777777" w:rsidR="001E57B2" w:rsidRDefault="001E57B2" w:rsidP="002C3FFF">
      <w:pPr>
        <w:spacing w:before="120" w:after="120" w:line="288" w:lineRule="auto"/>
        <w:jc w:val="both"/>
        <w:rPr>
          <w:rFonts w:ascii="Calibri" w:hAnsi="Calibri" w:cs="Calibri"/>
          <w:sz w:val="22"/>
          <w:szCs w:val="22"/>
        </w:rPr>
      </w:pPr>
    </w:p>
    <w:p w14:paraId="43A48C8C" w14:textId="77777777" w:rsidR="001E57B2" w:rsidRDefault="001E57B2" w:rsidP="002C3FFF">
      <w:pPr>
        <w:spacing w:before="120" w:after="120" w:line="288" w:lineRule="auto"/>
        <w:jc w:val="both"/>
        <w:rPr>
          <w:rFonts w:ascii="Calibri" w:hAnsi="Calibri" w:cs="Calibri"/>
          <w:sz w:val="22"/>
          <w:szCs w:val="22"/>
        </w:rPr>
      </w:pPr>
    </w:p>
    <w:p w14:paraId="04E55252" w14:textId="77777777" w:rsidR="001E57B2" w:rsidRPr="002C3FFF" w:rsidRDefault="001E57B2" w:rsidP="002C3FFF">
      <w:pPr>
        <w:spacing w:before="120" w:after="120" w:line="288" w:lineRule="auto"/>
        <w:jc w:val="both"/>
        <w:rPr>
          <w:rFonts w:ascii="Calibri" w:hAnsi="Calibri" w:cs="Calibri"/>
          <w:sz w:val="22"/>
          <w:szCs w:val="22"/>
        </w:rPr>
      </w:pPr>
    </w:p>
    <w:p w14:paraId="4FA6A5CB" w14:textId="3E2F75A3" w:rsidR="005109F4" w:rsidRPr="00FE34E9" w:rsidRDefault="005109F4" w:rsidP="00E24F91">
      <w:pPr>
        <w:pStyle w:val="Prrafodelista"/>
        <w:numPr>
          <w:ilvl w:val="0"/>
          <w:numId w:val="9"/>
        </w:numPr>
        <w:spacing w:before="120" w:after="120" w:line="288" w:lineRule="auto"/>
        <w:jc w:val="both"/>
        <w:rPr>
          <w:rFonts w:ascii="Calibri" w:hAnsi="Calibri" w:cs="Calibri"/>
          <w:sz w:val="22"/>
          <w:szCs w:val="22"/>
        </w:rPr>
      </w:pPr>
      <w:r w:rsidRPr="00FE34E9">
        <w:rPr>
          <w:rFonts w:ascii="Calibri" w:hAnsi="Calibri" w:cs="Calibri"/>
          <w:sz w:val="22"/>
          <w:szCs w:val="22"/>
        </w:rPr>
        <w:t xml:space="preserve">Convenio de colaboración entre la Consejería de Turismo y Empleo del Gobierno de Canarias para la gestión de las subvenciones encomendadas a la Unidad Administrativa de carácter provisional (UAP) de la Consejería de Turismo y Empleo en orden a la agilización administrativa de los fondos procedentes del instrumento europeo de recuperación denominada “Next </w:t>
      </w:r>
      <w:proofErr w:type="spellStart"/>
      <w:r w:rsidRPr="00FE34E9">
        <w:rPr>
          <w:rFonts w:ascii="Calibri" w:hAnsi="Calibri" w:cs="Calibri"/>
          <w:sz w:val="22"/>
          <w:szCs w:val="22"/>
        </w:rPr>
        <w:t>Generation</w:t>
      </w:r>
      <w:proofErr w:type="spellEnd"/>
      <w:r w:rsidRPr="00FE34E9">
        <w:rPr>
          <w:rFonts w:ascii="Calibri" w:hAnsi="Calibri" w:cs="Calibri"/>
          <w:sz w:val="22"/>
          <w:szCs w:val="22"/>
        </w:rPr>
        <w:t xml:space="preserve"> UE” con 9 personas.</w:t>
      </w:r>
    </w:p>
    <w:p w14:paraId="47334B31" w14:textId="5C398928" w:rsidR="005109F4" w:rsidRPr="00FE34E9" w:rsidRDefault="005109F4" w:rsidP="00E24F91">
      <w:pPr>
        <w:pStyle w:val="Prrafodelista"/>
        <w:numPr>
          <w:ilvl w:val="0"/>
          <w:numId w:val="9"/>
        </w:numPr>
        <w:spacing w:before="120" w:after="120" w:line="288" w:lineRule="auto"/>
        <w:jc w:val="both"/>
        <w:rPr>
          <w:rFonts w:ascii="Calibri" w:hAnsi="Calibri" w:cs="Calibri"/>
          <w:sz w:val="22"/>
          <w:szCs w:val="22"/>
        </w:rPr>
      </w:pPr>
      <w:r w:rsidRPr="00FE34E9">
        <w:rPr>
          <w:rFonts w:ascii="Calibri" w:hAnsi="Calibri" w:cs="Calibri"/>
          <w:sz w:val="22"/>
          <w:szCs w:val="22"/>
        </w:rPr>
        <w:t>Aportación de la Consejería de Turismo y Empleo para la Gestión Estructural del fondo de ayuda a la Recuperación para la Cohesión y los territorios de Europa (REACT-EU) con 4 personas.</w:t>
      </w:r>
    </w:p>
    <w:p w14:paraId="15D8669A" w14:textId="77777777" w:rsidR="005109F4" w:rsidRPr="002C3FFF" w:rsidRDefault="005109F4" w:rsidP="002C3FFF">
      <w:pPr>
        <w:spacing w:before="120" w:after="120" w:line="288" w:lineRule="auto"/>
        <w:jc w:val="both"/>
        <w:rPr>
          <w:rFonts w:ascii="Calibri" w:hAnsi="Calibri" w:cs="Calibri"/>
          <w:sz w:val="22"/>
          <w:szCs w:val="22"/>
        </w:rPr>
      </w:pPr>
    </w:p>
    <w:p w14:paraId="3C50713D" w14:textId="77E57F92" w:rsidR="008D4386" w:rsidRDefault="008D4386" w:rsidP="008D4386">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Pr>
          <w:rFonts w:ascii="Calibri" w:eastAsiaTheme="minorHAnsi" w:hAnsi="Calibri" w:cs="Calibri"/>
          <w:sz w:val="23"/>
          <w:szCs w:val="23"/>
          <w:bdr w:val="none" w:sz="0" w:space="0" w:color="auto"/>
          <w:lang w:val="es-ES" w:eastAsia="en-US"/>
        </w:rPr>
        <w:t xml:space="preserve">Y, por último, es necesario también indicar </w:t>
      </w:r>
      <w:r w:rsidRPr="000B05D7">
        <w:rPr>
          <w:rFonts w:ascii="Calibri" w:eastAsiaTheme="minorHAnsi" w:hAnsi="Calibri" w:cs="Calibri"/>
          <w:sz w:val="23"/>
          <w:szCs w:val="23"/>
          <w:bdr w:val="none" w:sz="0" w:space="0" w:color="auto"/>
          <w:lang w:val="es-ES" w:eastAsia="en-US"/>
        </w:rPr>
        <w:t xml:space="preserve">una explicación singular </w:t>
      </w:r>
      <w:r>
        <w:rPr>
          <w:rFonts w:ascii="Calibri" w:eastAsiaTheme="minorHAnsi" w:hAnsi="Calibri" w:cs="Calibri"/>
          <w:sz w:val="23"/>
          <w:szCs w:val="23"/>
          <w:bdr w:val="none" w:sz="0" w:space="0" w:color="auto"/>
          <w:lang w:val="es-ES" w:eastAsia="en-US"/>
        </w:rPr>
        <w:t xml:space="preserve">de </w:t>
      </w:r>
      <w:r w:rsidRPr="000B05D7">
        <w:rPr>
          <w:rFonts w:ascii="Calibri" w:eastAsiaTheme="minorHAnsi" w:hAnsi="Calibri" w:cs="Calibri"/>
          <w:sz w:val="23"/>
          <w:szCs w:val="23"/>
          <w:bdr w:val="none" w:sz="0" w:space="0" w:color="auto"/>
          <w:lang w:val="es-ES" w:eastAsia="en-US"/>
        </w:rPr>
        <w:t>los dos planes que tuvieron ejecuciones</w:t>
      </w:r>
      <w:r>
        <w:rPr>
          <w:rFonts w:ascii="Calibri" w:eastAsiaTheme="minorHAnsi" w:hAnsi="Calibri" w:cs="Calibri"/>
          <w:sz w:val="23"/>
          <w:szCs w:val="23"/>
          <w:bdr w:val="none" w:sz="0" w:space="0" w:color="auto"/>
          <w:lang w:val="es-ES" w:eastAsia="en-US"/>
        </w:rPr>
        <w:t xml:space="preserve"> bajas</w:t>
      </w:r>
      <w:r w:rsidRPr="000B05D7">
        <w:rPr>
          <w:rFonts w:ascii="Calibri" w:eastAsiaTheme="minorHAnsi" w:hAnsi="Calibri" w:cs="Calibri"/>
          <w:sz w:val="23"/>
          <w:szCs w:val="23"/>
          <w:bdr w:val="none" w:sz="0" w:space="0" w:color="auto"/>
          <w:lang w:val="es-ES" w:eastAsia="en-US"/>
        </w:rPr>
        <w:t xml:space="preserve">: </w:t>
      </w:r>
      <w:r>
        <w:rPr>
          <w:rFonts w:ascii="Calibri" w:eastAsiaTheme="minorHAnsi" w:hAnsi="Calibri" w:cs="Calibri"/>
          <w:sz w:val="23"/>
          <w:szCs w:val="23"/>
          <w:bdr w:val="none" w:sz="0" w:space="0" w:color="auto"/>
          <w:lang w:val="es-ES" w:eastAsia="en-US"/>
        </w:rPr>
        <w:t xml:space="preserve">por un lado, </w:t>
      </w:r>
      <w:r w:rsidRPr="0060112B">
        <w:rPr>
          <w:rFonts w:ascii="Calibri" w:eastAsiaTheme="minorHAnsi" w:hAnsi="Calibri" w:cs="Calibri"/>
          <w:b/>
          <w:bCs/>
          <w:sz w:val="23"/>
          <w:szCs w:val="23"/>
          <w:bdr w:val="none" w:sz="0" w:space="0" w:color="auto"/>
          <w:lang w:val="es-ES" w:eastAsia="en-US"/>
        </w:rPr>
        <w:t>el Plan de incentivos a la conectividad</w:t>
      </w:r>
      <w:r w:rsidRPr="000B05D7">
        <w:rPr>
          <w:rFonts w:ascii="Calibri" w:eastAsiaTheme="minorHAnsi" w:hAnsi="Calibri" w:cs="Calibri"/>
          <w:sz w:val="23"/>
          <w:szCs w:val="23"/>
          <w:bdr w:val="none" w:sz="0" w:space="0" w:color="auto"/>
          <w:lang w:val="es-ES" w:eastAsia="en-US"/>
        </w:rPr>
        <w:t xml:space="preserve"> </w:t>
      </w:r>
      <w:r>
        <w:rPr>
          <w:rFonts w:ascii="Calibri" w:eastAsiaTheme="minorHAnsi" w:hAnsi="Calibri" w:cs="Calibri"/>
          <w:sz w:val="23"/>
          <w:szCs w:val="23"/>
          <w:bdr w:val="none" w:sz="0" w:space="0" w:color="auto"/>
          <w:lang w:val="es-ES" w:eastAsia="en-US"/>
        </w:rPr>
        <w:t xml:space="preserve">que </w:t>
      </w:r>
      <w:r w:rsidRPr="000B05D7">
        <w:rPr>
          <w:rFonts w:ascii="Calibri" w:eastAsiaTheme="minorHAnsi" w:hAnsi="Calibri" w:cs="Calibri"/>
          <w:sz w:val="23"/>
          <w:szCs w:val="23"/>
          <w:bdr w:val="none" w:sz="0" w:space="0" w:color="auto"/>
          <w:lang w:val="es-ES" w:eastAsia="en-US"/>
        </w:rPr>
        <w:t>tuvo un nivel de ejecución de cero euros a pesar de haberse realizado y publicado la convocatoria de incentivos de la conectividad para nuevas rutas de la isla de La Palma, de acuerdo con la autorización comisión europea para una total de 18 rutas internacionales europeas</w:t>
      </w:r>
      <w:r>
        <w:rPr>
          <w:rFonts w:ascii="Calibri" w:eastAsiaTheme="minorHAnsi" w:hAnsi="Calibri" w:cs="Calibri"/>
          <w:sz w:val="23"/>
          <w:szCs w:val="23"/>
          <w:bdr w:val="none" w:sz="0" w:space="0" w:color="auto"/>
          <w:lang w:val="es-ES" w:eastAsia="en-US"/>
        </w:rPr>
        <w:t>. L</w:t>
      </w:r>
      <w:r w:rsidRPr="000B05D7">
        <w:rPr>
          <w:rFonts w:ascii="Calibri" w:eastAsiaTheme="minorHAnsi" w:hAnsi="Calibri" w:cs="Calibri"/>
          <w:sz w:val="23"/>
          <w:szCs w:val="23"/>
          <w:bdr w:val="none" w:sz="0" w:space="0" w:color="auto"/>
          <w:lang w:val="es-ES" w:eastAsia="en-US"/>
        </w:rPr>
        <w:t>a nula ejecución se debió a que la convocatoria qued</w:t>
      </w:r>
      <w:r>
        <w:rPr>
          <w:rFonts w:ascii="Calibri" w:eastAsiaTheme="minorHAnsi" w:hAnsi="Calibri" w:cs="Calibri"/>
          <w:sz w:val="23"/>
          <w:szCs w:val="23"/>
          <w:bdr w:val="none" w:sz="0" w:space="0" w:color="auto"/>
          <w:lang w:val="es-ES" w:eastAsia="en-US"/>
        </w:rPr>
        <w:t>ó</w:t>
      </w:r>
      <w:r w:rsidRPr="000B05D7">
        <w:rPr>
          <w:rFonts w:ascii="Calibri" w:eastAsiaTheme="minorHAnsi" w:hAnsi="Calibri" w:cs="Calibri"/>
          <w:sz w:val="23"/>
          <w:szCs w:val="23"/>
          <w:bdr w:val="none" w:sz="0" w:space="0" w:color="auto"/>
          <w:lang w:val="es-ES" w:eastAsia="en-US"/>
        </w:rPr>
        <w:t xml:space="preserve"> desierta, por no resultar suficientemente atractiva para las compañías aéreas</w:t>
      </w:r>
      <w:r>
        <w:rPr>
          <w:rFonts w:ascii="Calibri" w:eastAsiaTheme="minorHAnsi" w:hAnsi="Calibri" w:cs="Calibri"/>
          <w:sz w:val="23"/>
          <w:szCs w:val="23"/>
          <w:bdr w:val="none" w:sz="0" w:space="0" w:color="auto"/>
          <w:lang w:val="es-ES" w:eastAsia="en-US"/>
        </w:rPr>
        <w:t>. Y, en segundo lugar, e</w:t>
      </w:r>
      <w:r w:rsidRPr="000B05D7">
        <w:rPr>
          <w:rFonts w:ascii="Calibri" w:eastAsiaTheme="minorHAnsi" w:hAnsi="Calibri" w:cs="Calibri"/>
          <w:sz w:val="23"/>
          <w:szCs w:val="23"/>
          <w:bdr w:val="none" w:sz="0" w:space="0" w:color="auto"/>
          <w:lang w:val="es-ES" w:eastAsia="en-US"/>
        </w:rPr>
        <w:t xml:space="preserve">n lo referente a </w:t>
      </w:r>
      <w:r w:rsidRPr="0060112B">
        <w:rPr>
          <w:rFonts w:ascii="Calibri" w:eastAsiaTheme="minorHAnsi" w:hAnsi="Calibri" w:cs="Calibri"/>
          <w:b/>
          <w:bCs/>
          <w:sz w:val="23"/>
          <w:szCs w:val="23"/>
          <w:bdr w:val="none" w:sz="0" w:space="0" w:color="auto"/>
          <w:lang w:val="es-ES" w:eastAsia="en-US"/>
        </w:rPr>
        <w:t xml:space="preserve">Hub de innovación </w:t>
      </w:r>
      <w:r w:rsidRPr="000B05D7">
        <w:rPr>
          <w:rFonts w:ascii="Calibri" w:eastAsiaTheme="minorHAnsi" w:hAnsi="Calibri" w:cs="Calibri"/>
          <w:sz w:val="23"/>
          <w:szCs w:val="23"/>
          <w:bdr w:val="none" w:sz="0" w:space="0" w:color="auto"/>
          <w:lang w:val="es-ES" w:eastAsia="en-US"/>
        </w:rPr>
        <w:t>la nula ejecución se ha debido al retraso en la incorporación del personal previsto al efecto en el IPE (técnico superior de innovación) y a la priorización del resto de planes de actuación.</w:t>
      </w:r>
    </w:p>
    <w:p w14:paraId="75150BF8" w14:textId="77777777" w:rsidR="008D4386" w:rsidRDefault="008D4386" w:rsidP="008D4386">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p>
    <w:p w14:paraId="43792EFE" w14:textId="77777777" w:rsidR="008D4386" w:rsidRPr="003A0229" w:rsidRDefault="008D4386" w:rsidP="008D4386">
      <w:pPr>
        <w:pStyle w:val="CuerpoA"/>
        <w:keepNext/>
        <w:keepLines/>
        <w:widowControl w:val="0"/>
        <w:spacing w:before="120" w:after="120" w:line="288" w:lineRule="auto"/>
        <w:jc w:val="both"/>
        <w:rPr>
          <w:rFonts w:ascii="Calibri" w:eastAsiaTheme="minorHAnsi" w:hAnsi="Calibri" w:cs="Calibri"/>
          <w:sz w:val="23"/>
          <w:szCs w:val="23"/>
          <w:bdr w:val="none" w:sz="0" w:space="0" w:color="auto"/>
          <w:lang w:val="es-ES" w:eastAsia="en-US"/>
        </w:rPr>
      </w:pPr>
      <w:r w:rsidRPr="003A0229">
        <w:rPr>
          <w:rFonts w:ascii="Calibri" w:eastAsiaTheme="minorHAnsi" w:hAnsi="Calibri" w:cs="Calibri"/>
          <w:sz w:val="23"/>
          <w:szCs w:val="23"/>
          <w:bdr w:val="none" w:sz="0" w:space="0" w:color="auto"/>
          <w:lang w:val="es-ES" w:eastAsia="en-US"/>
        </w:rPr>
        <w:t xml:space="preserve">De </w:t>
      </w:r>
      <w:r>
        <w:rPr>
          <w:rFonts w:ascii="Calibri" w:eastAsiaTheme="minorHAnsi" w:hAnsi="Calibri" w:cs="Calibri"/>
          <w:sz w:val="23"/>
          <w:szCs w:val="23"/>
          <w:bdr w:val="none" w:sz="0" w:space="0" w:color="auto"/>
          <w:lang w:val="es-ES" w:eastAsia="en-US"/>
        </w:rPr>
        <w:t xml:space="preserve">todo ello </w:t>
      </w:r>
      <w:r w:rsidRPr="003A0229">
        <w:rPr>
          <w:rFonts w:ascii="Calibri" w:eastAsiaTheme="minorHAnsi" w:hAnsi="Calibri" w:cs="Calibri"/>
          <w:sz w:val="23"/>
          <w:szCs w:val="23"/>
          <w:bdr w:val="none" w:sz="0" w:space="0" w:color="auto"/>
          <w:lang w:val="es-ES" w:eastAsia="en-US"/>
        </w:rPr>
        <w:t xml:space="preserve">se desprende que el </w:t>
      </w:r>
      <w:r w:rsidRPr="004D695C">
        <w:rPr>
          <w:rFonts w:ascii="Calibri" w:eastAsiaTheme="minorHAnsi" w:hAnsi="Calibri" w:cs="Calibri"/>
          <w:b/>
          <w:bCs/>
          <w:sz w:val="23"/>
          <w:szCs w:val="23"/>
          <w:u w:val="single"/>
          <w:bdr w:val="none" w:sz="0" w:space="0" w:color="auto"/>
          <w:lang w:val="es-ES" w:eastAsia="en-US"/>
        </w:rPr>
        <w:t>grado de ejecución general del Plan de Actuaciones 2023</w:t>
      </w:r>
      <w:r w:rsidRPr="003A0229">
        <w:rPr>
          <w:rFonts w:ascii="Calibri" w:eastAsiaTheme="minorHAnsi" w:hAnsi="Calibri" w:cs="Calibri"/>
          <w:sz w:val="23"/>
          <w:szCs w:val="23"/>
          <w:bdr w:val="none" w:sz="0" w:space="0" w:color="auto"/>
          <w:lang w:val="es-ES" w:eastAsia="en-US"/>
        </w:rPr>
        <w:t xml:space="preserve"> por el equipo humano de </w:t>
      </w:r>
      <w:proofErr w:type="spellStart"/>
      <w:r w:rsidRPr="003A0229">
        <w:rPr>
          <w:rFonts w:ascii="Calibri" w:eastAsiaTheme="minorHAnsi" w:hAnsi="Calibri" w:cs="Calibri"/>
          <w:sz w:val="23"/>
          <w:szCs w:val="23"/>
          <w:bdr w:val="none" w:sz="0" w:space="0" w:color="auto"/>
          <w:lang w:val="es-ES" w:eastAsia="en-US"/>
        </w:rPr>
        <w:t>Promotur</w:t>
      </w:r>
      <w:proofErr w:type="spellEnd"/>
      <w:r w:rsidRPr="003A0229">
        <w:rPr>
          <w:rFonts w:ascii="Calibri" w:eastAsiaTheme="minorHAnsi" w:hAnsi="Calibri" w:cs="Calibri"/>
          <w:sz w:val="23"/>
          <w:szCs w:val="23"/>
          <w:bdr w:val="none" w:sz="0" w:space="0" w:color="auto"/>
          <w:lang w:val="es-ES" w:eastAsia="en-US"/>
        </w:rPr>
        <w:t>, Turismo Canarias, S.A. ha sido de un 82,9 %</w:t>
      </w:r>
      <w:r>
        <w:rPr>
          <w:rFonts w:ascii="Calibri" w:eastAsiaTheme="minorHAnsi" w:hAnsi="Calibri" w:cs="Calibri"/>
          <w:sz w:val="23"/>
          <w:szCs w:val="23"/>
          <w:bdr w:val="none" w:sz="0" w:space="0" w:color="auto"/>
          <w:lang w:val="es-ES" w:eastAsia="en-US"/>
        </w:rPr>
        <w:t xml:space="preserve"> nominal y, si neutralizamos el efecto del plan de conectividad dado que se ejecutó si bien no se incurrió en gasto alguno por los motivos explicados, la ejecución del resto de planes fue </w:t>
      </w:r>
      <w:r w:rsidRPr="004D695C">
        <w:rPr>
          <w:rFonts w:ascii="Calibri" w:eastAsiaTheme="minorHAnsi" w:hAnsi="Calibri" w:cs="Calibri"/>
          <w:b/>
          <w:bCs/>
          <w:sz w:val="23"/>
          <w:szCs w:val="23"/>
          <w:u w:val="single"/>
          <w:bdr w:val="none" w:sz="0" w:space="0" w:color="auto"/>
          <w:lang w:val="es-ES" w:eastAsia="en-US"/>
        </w:rPr>
        <w:t>del 8</w:t>
      </w:r>
      <w:r>
        <w:rPr>
          <w:rFonts w:ascii="Calibri" w:eastAsiaTheme="minorHAnsi" w:hAnsi="Calibri" w:cs="Calibri"/>
          <w:b/>
          <w:bCs/>
          <w:sz w:val="23"/>
          <w:szCs w:val="23"/>
          <w:u w:val="single"/>
          <w:bdr w:val="none" w:sz="0" w:space="0" w:color="auto"/>
          <w:lang w:val="es-ES" w:eastAsia="en-US"/>
        </w:rPr>
        <w:t>4</w:t>
      </w:r>
      <w:r w:rsidRPr="004D695C">
        <w:rPr>
          <w:rFonts w:ascii="Calibri" w:eastAsiaTheme="minorHAnsi" w:hAnsi="Calibri" w:cs="Calibri"/>
          <w:b/>
          <w:bCs/>
          <w:sz w:val="23"/>
          <w:szCs w:val="23"/>
          <w:u w:val="single"/>
          <w:bdr w:val="none" w:sz="0" w:space="0" w:color="auto"/>
          <w:lang w:val="es-ES" w:eastAsia="en-US"/>
        </w:rPr>
        <w:t>.8</w:t>
      </w:r>
      <w:r>
        <w:rPr>
          <w:rFonts w:ascii="Calibri" w:eastAsiaTheme="minorHAnsi" w:hAnsi="Calibri" w:cs="Calibri"/>
          <w:b/>
          <w:bCs/>
          <w:sz w:val="23"/>
          <w:szCs w:val="23"/>
          <w:u w:val="single"/>
          <w:bdr w:val="none" w:sz="0" w:space="0" w:color="auto"/>
          <w:lang w:val="es-ES" w:eastAsia="en-US"/>
        </w:rPr>
        <w:t xml:space="preserve"> </w:t>
      </w:r>
      <w:r w:rsidRPr="004D695C">
        <w:rPr>
          <w:rFonts w:ascii="Calibri" w:eastAsiaTheme="minorHAnsi" w:hAnsi="Calibri" w:cs="Calibri"/>
          <w:b/>
          <w:bCs/>
          <w:sz w:val="23"/>
          <w:szCs w:val="23"/>
          <w:u w:val="single"/>
          <w:bdr w:val="none" w:sz="0" w:space="0" w:color="auto"/>
          <w:lang w:val="es-ES" w:eastAsia="en-US"/>
        </w:rPr>
        <w:t>%</w:t>
      </w:r>
      <w:r w:rsidRPr="00055FEB">
        <w:rPr>
          <w:rFonts w:ascii="Calibri" w:eastAsiaTheme="minorHAnsi" w:hAnsi="Calibri" w:cs="Calibri"/>
          <w:b/>
          <w:bCs/>
          <w:sz w:val="23"/>
          <w:szCs w:val="23"/>
          <w:bdr w:val="none" w:sz="0" w:space="0" w:color="auto"/>
          <w:lang w:val="es-ES" w:eastAsia="en-US"/>
        </w:rPr>
        <w:t xml:space="preserve"> </w:t>
      </w:r>
      <w:r w:rsidRPr="00055FEB">
        <w:rPr>
          <w:rFonts w:ascii="Calibri" w:eastAsiaTheme="minorHAnsi" w:hAnsi="Calibri" w:cs="Calibri"/>
          <w:sz w:val="23"/>
          <w:szCs w:val="23"/>
          <w:bdr w:val="none" w:sz="0" w:space="0" w:color="auto"/>
          <w:lang w:val="es-ES" w:eastAsia="en-US"/>
        </w:rPr>
        <w:t>(2022 83,6 %).</w:t>
      </w:r>
    </w:p>
    <w:p w14:paraId="4D6EA44A" w14:textId="77777777" w:rsidR="005109F4" w:rsidRPr="002C3FFF" w:rsidRDefault="005109F4" w:rsidP="002C3FFF">
      <w:pPr>
        <w:spacing w:before="120" w:after="120" w:line="288" w:lineRule="auto"/>
        <w:jc w:val="both"/>
        <w:rPr>
          <w:rFonts w:ascii="Calibri" w:hAnsi="Calibri" w:cs="Calibri"/>
          <w:sz w:val="22"/>
          <w:szCs w:val="22"/>
        </w:rPr>
      </w:pPr>
    </w:p>
    <w:p w14:paraId="1D563251" w14:textId="77777777" w:rsidR="00AB49B6" w:rsidRDefault="00AB49B6" w:rsidP="002C3FFF">
      <w:pPr>
        <w:spacing w:before="120" w:after="120" w:line="288" w:lineRule="auto"/>
        <w:jc w:val="both"/>
        <w:rPr>
          <w:rFonts w:ascii="Calibri" w:hAnsi="Calibri" w:cs="Calibri"/>
          <w:sz w:val="22"/>
          <w:szCs w:val="22"/>
        </w:rPr>
      </w:pPr>
    </w:p>
    <w:p w14:paraId="79F1C8A9" w14:textId="77777777" w:rsidR="001E57B2" w:rsidRDefault="001E57B2" w:rsidP="002C3FFF">
      <w:pPr>
        <w:spacing w:before="120" w:after="120" w:line="288" w:lineRule="auto"/>
        <w:jc w:val="both"/>
        <w:rPr>
          <w:rFonts w:ascii="Calibri" w:hAnsi="Calibri" w:cs="Calibri"/>
          <w:sz w:val="22"/>
          <w:szCs w:val="22"/>
        </w:rPr>
      </w:pPr>
    </w:p>
    <w:p w14:paraId="1DE60518" w14:textId="77777777" w:rsidR="001E57B2" w:rsidRDefault="001E57B2" w:rsidP="002C3FFF">
      <w:pPr>
        <w:spacing w:before="120" w:after="120" w:line="288" w:lineRule="auto"/>
        <w:jc w:val="both"/>
        <w:rPr>
          <w:rFonts w:ascii="Calibri" w:hAnsi="Calibri" w:cs="Calibri"/>
          <w:sz w:val="22"/>
          <w:szCs w:val="22"/>
        </w:rPr>
      </w:pPr>
    </w:p>
    <w:p w14:paraId="6202F3CA" w14:textId="77777777" w:rsidR="001E57B2" w:rsidRDefault="001E57B2" w:rsidP="002C3FFF">
      <w:pPr>
        <w:spacing w:before="120" w:after="120" w:line="288" w:lineRule="auto"/>
        <w:jc w:val="both"/>
        <w:rPr>
          <w:rFonts w:ascii="Calibri" w:hAnsi="Calibri" w:cs="Calibri"/>
          <w:sz w:val="22"/>
          <w:szCs w:val="22"/>
        </w:rPr>
      </w:pPr>
    </w:p>
    <w:p w14:paraId="53A9157C" w14:textId="77777777" w:rsidR="001E57B2" w:rsidRDefault="001E57B2" w:rsidP="002C3FFF">
      <w:pPr>
        <w:spacing w:before="120" w:after="120" w:line="288" w:lineRule="auto"/>
        <w:jc w:val="both"/>
        <w:rPr>
          <w:rFonts w:ascii="Calibri" w:hAnsi="Calibri" w:cs="Calibri"/>
          <w:sz w:val="22"/>
          <w:szCs w:val="22"/>
        </w:rPr>
      </w:pPr>
    </w:p>
    <w:p w14:paraId="288A6CA2" w14:textId="77777777" w:rsidR="001E57B2" w:rsidRDefault="001E57B2" w:rsidP="002C3FFF">
      <w:pPr>
        <w:spacing w:before="120" w:after="120" w:line="288" w:lineRule="auto"/>
        <w:jc w:val="both"/>
        <w:rPr>
          <w:rFonts w:ascii="Calibri" w:hAnsi="Calibri" w:cs="Calibri"/>
          <w:sz w:val="22"/>
          <w:szCs w:val="22"/>
        </w:rPr>
      </w:pPr>
    </w:p>
    <w:p w14:paraId="40CEDA5B" w14:textId="1E963FD0" w:rsidR="00AB49B6" w:rsidRPr="00AB49B6" w:rsidRDefault="005109F4" w:rsidP="002C3FFF">
      <w:pPr>
        <w:spacing w:before="120" w:after="120" w:line="288" w:lineRule="auto"/>
        <w:jc w:val="both"/>
        <w:rPr>
          <w:rFonts w:ascii="Calibri" w:hAnsi="Calibri" w:cs="Calibri"/>
          <w:b/>
          <w:bCs/>
          <w:sz w:val="28"/>
          <w:szCs w:val="28"/>
        </w:rPr>
      </w:pPr>
      <w:r w:rsidRPr="00AB49B6">
        <w:rPr>
          <w:rFonts w:ascii="Calibri" w:hAnsi="Calibri" w:cs="Calibri"/>
          <w:b/>
          <w:bCs/>
          <w:sz w:val="28"/>
          <w:szCs w:val="28"/>
        </w:rPr>
        <w:t>A.3 Financiación:</w:t>
      </w:r>
    </w:p>
    <w:p w14:paraId="5CB375A4" w14:textId="77777777" w:rsidR="005109F4" w:rsidRDefault="005109F4" w:rsidP="002C3FFF">
      <w:pPr>
        <w:spacing w:before="120" w:after="120" w:line="288" w:lineRule="auto"/>
        <w:jc w:val="both"/>
        <w:rPr>
          <w:rFonts w:ascii="Calibri" w:hAnsi="Calibri" w:cs="Calibri"/>
          <w:sz w:val="22"/>
          <w:szCs w:val="22"/>
        </w:rPr>
      </w:pPr>
      <w:r w:rsidRPr="00AB49B6">
        <w:rPr>
          <w:rFonts w:ascii="Calibri" w:hAnsi="Calibri" w:cs="Calibri"/>
          <w:sz w:val="22"/>
          <w:szCs w:val="22"/>
          <w:u w:val="single"/>
        </w:rPr>
        <w:t>Las líneas de financiación</w:t>
      </w:r>
      <w:r w:rsidRPr="002C3FFF">
        <w:rPr>
          <w:rFonts w:ascii="Calibri" w:hAnsi="Calibri" w:cs="Calibri"/>
          <w:sz w:val="22"/>
          <w:szCs w:val="22"/>
        </w:rPr>
        <w:t xml:space="preserve"> (Aportaciones, Convenios, Encomiendas, Ferias y otros), la consecución de objetivos se muestra como sigue para el ejercicio 2023:</w:t>
      </w:r>
    </w:p>
    <w:p w14:paraId="11F1C4F4" w14:textId="77777777" w:rsidR="001E57B2" w:rsidRDefault="001E57B2" w:rsidP="002C3FFF">
      <w:pPr>
        <w:spacing w:before="120" w:after="120" w:line="288" w:lineRule="auto"/>
        <w:jc w:val="both"/>
        <w:rPr>
          <w:rFonts w:ascii="Calibri" w:hAnsi="Calibri" w:cs="Calibri"/>
          <w:sz w:val="22"/>
          <w:szCs w:val="22"/>
        </w:rPr>
      </w:pPr>
    </w:p>
    <w:p w14:paraId="441FA364" w14:textId="0CCBFE1C" w:rsidR="00AB49B6" w:rsidRPr="002C3FFF" w:rsidRDefault="00AB49B6" w:rsidP="002C3FFF">
      <w:pPr>
        <w:spacing w:before="120" w:after="120" w:line="288" w:lineRule="auto"/>
        <w:jc w:val="both"/>
        <w:rPr>
          <w:rFonts w:ascii="Calibri" w:hAnsi="Calibri" w:cs="Calibri"/>
          <w:sz w:val="22"/>
          <w:szCs w:val="22"/>
        </w:rPr>
      </w:pPr>
      <w:r>
        <w:rPr>
          <w:rFonts w:ascii="Times New Roman" w:eastAsia="Times New Roman" w:hAnsi="Times New Roman" w:cs="Times New Roman"/>
          <w:noProof/>
          <w:color w:val="auto"/>
          <w:sz w:val="28"/>
          <w:szCs w:val="28"/>
          <w:bdr w:val="none" w:sz="0" w:space="0" w:color="auto"/>
        </w:rPr>
        <w:drawing>
          <wp:inline distT="0" distB="0" distL="0" distR="0" wp14:anchorId="08E0364B" wp14:editId="44BCD072">
            <wp:extent cx="5578475" cy="4535805"/>
            <wp:effectExtent l="0" t="0" r="3175" b="0"/>
            <wp:docPr id="1507175879" name="Imagen 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175879" name="Imagen 3" descr="Interfaz de usuario gráfica, Text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4535805"/>
                    </a:xfrm>
                    <a:prstGeom prst="rect">
                      <a:avLst/>
                    </a:prstGeom>
                    <a:noFill/>
                  </pic:spPr>
                </pic:pic>
              </a:graphicData>
            </a:graphic>
          </wp:inline>
        </w:drawing>
      </w:r>
    </w:p>
    <w:p w14:paraId="30B97162" w14:textId="77777777" w:rsidR="00AB49B6" w:rsidRDefault="00AB49B6" w:rsidP="002C3FFF">
      <w:pPr>
        <w:spacing w:before="120" w:after="120" w:line="288" w:lineRule="auto"/>
        <w:jc w:val="both"/>
        <w:rPr>
          <w:rFonts w:ascii="Calibri" w:hAnsi="Calibri" w:cs="Calibri"/>
          <w:sz w:val="22"/>
          <w:szCs w:val="22"/>
        </w:rPr>
      </w:pPr>
    </w:p>
    <w:p w14:paraId="7D2E6307" w14:textId="0B1EE5E4"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De acuerdo con este detalle de Aportaciones y sus ejecuciones paras 2023, la empresa ha gestionado fondos por 51 millones de €, en torno a 5 millones de € más que en 2022</w:t>
      </w:r>
      <w:r w:rsidR="005902F0">
        <w:rPr>
          <w:rFonts w:ascii="Calibri" w:hAnsi="Calibri" w:cs="Calibri"/>
          <w:sz w:val="22"/>
          <w:szCs w:val="22"/>
        </w:rPr>
        <w:t xml:space="preserve"> (46 millones de €)</w:t>
      </w:r>
      <w:r w:rsidRPr="002C3FFF">
        <w:rPr>
          <w:rFonts w:ascii="Calibri" w:hAnsi="Calibri" w:cs="Calibri"/>
          <w:sz w:val="22"/>
          <w:szCs w:val="22"/>
        </w:rPr>
        <w:t>, lo que supone un incremento del 11</w:t>
      </w:r>
      <w:r w:rsidR="00AA704D">
        <w:rPr>
          <w:rFonts w:ascii="Calibri" w:hAnsi="Calibri" w:cs="Calibri"/>
          <w:sz w:val="22"/>
          <w:szCs w:val="22"/>
        </w:rPr>
        <w:t xml:space="preserve"> </w:t>
      </w:r>
      <w:r w:rsidRPr="002C3FFF">
        <w:rPr>
          <w:rFonts w:ascii="Calibri" w:hAnsi="Calibri" w:cs="Calibri"/>
          <w:sz w:val="22"/>
          <w:szCs w:val="22"/>
        </w:rPr>
        <w:t>%.</w:t>
      </w:r>
    </w:p>
    <w:p w14:paraId="7799F9A0" w14:textId="77777777" w:rsidR="005109F4" w:rsidRDefault="005109F4" w:rsidP="002C3FFF">
      <w:pPr>
        <w:spacing w:before="120" w:after="120" w:line="288" w:lineRule="auto"/>
        <w:jc w:val="both"/>
        <w:rPr>
          <w:rFonts w:ascii="Calibri" w:hAnsi="Calibri" w:cs="Calibri"/>
          <w:sz w:val="22"/>
          <w:szCs w:val="22"/>
        </w:rPr>
      </w:pPr>
    </w:p>
    <w:p w14:paraId="1EC66F5B" w14:textId="77777777" w:rsidR="001E57B2" w:rsidRDefault="001E57B2" w:rsidP="002C3FFF">
      <w:pPr>
        <w:spacing w:before="120" w:after="120" w:line="288" w:lineRule="auto"/>
        <w:jc w:val="both"/>
        <w:rPr>
          <w:rFonts w:ascii="Calibri" w:hAnsi="Calibri" w:cs="Calibri"/>
          <w:sz w:val="22"/>
          <w:szCs w:val="22"/>
        </w:rPr>
      </w:pPr>
    </w:p>
    <w:p w14:paraId="577332BA" w14:textId="77777777" w:rsidR="001E57B2" w:rsidRPr="002C3FFF" w:rsidRDefault="001E57B2" w:rsidP="002C3FFF">
      <w:pPr>
        <w:spacing w:before="120" w:after="120" w:line="288" w:lineRule="auto"/>
        <w:jc w:val="both"/>
        <w:rPr>
          <w:rFonts w:ascii="Calibri" w:hAnsi="Calibri" w:cs="Calibri"/>
          <w:sz w:val="22"/>
          <w:szCs w:val="22"/>
        </w:rPr>
      </w:pPr>
    </w:p>
    <w:p w14:paraId="690A7984" w14:textId="572660D5" w:rsidR="005109F4"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La Sociedad tiene las siguientes encomiendas/</w:t>
      </w:r>
      <w:r w:rsidR="00AA704D">
        <w:rPr>
          <w:rFonts w:ascii="Calibri" w:hAnsi="Calibri" w:cs="Calibri"/>
          <w:sz w:val="22"/>
          <w:szCs w:val="22"/>
        </w:rPr>
        <w:t>c</w:t>
      </w:r>
      <w:r w:rsidRPr="002C3FFF">
        <w:rPr>
          <w:rFonts w:ascii="Calibri" w:hAnsi="Calibri" w:cs="Calibri"/>
          <w:sz w:val="22"/>
          <w:szCs w:val="22"/>
        </w:rPr>
        <w:t xml:space="preserve">onvenio firmadas afectas al ejercicio 2023 con la Consejería de Turismo y Empleo: </w:t>
      </w:r>
    </w:p>
    <w:p w14:paraId="36ED7FD5" w14:textId="77777777" w:rsidR="00AB49B6" w:rsidRDefault="00AB49B6" w:rsidP="002C3FFF">
      <w:pPr>
        <w:spacing w:before="120" w:after="120" w:line="288" w:lineRule="auto"/>
        <w:jc w:val="both"/>
        <w:rPr>
          <w:rFonts w:ascii="Calibri" w:hAnsi="Calibri" w:cs="Calibri"/>
          <w:sz w:val="22"/>
          <w:szCs w:val="22"/>
        </w:rPr>
      </w:pPr>
    </w:p>
    <w:p w14:paraId="0794307A" w14:textId="280265A7" w:rsidR="005109F4" w:rsidRPr="002C3FFF" w:rsidRDefault="00AB49B6" w:rsidP="008D4386">
      <w:pPr>
        <w:spacing w:before="120" w:after="120" w:line="288" w:lineRule="auto"/>
        <w:jc w:val="center"/>
        <w:rPr>
          <w:rFonts w:ascii="Calibri" w:hAnsi="Calibri" w:cs="Calibri"/>
          <w:sz w:val="22"/>
          <w:szCs w:val="22"/>
        </w:rPr>
      </w:pPr>
      <w:r>
        <w:rPr>
          <w:rFonts w:ascii="Times New Roman" w:hAnsi="Times New Roman" w:cs="Times New Roman"/>
          <w:noProof/>
          <w:sz w:val="28"/>
          <w:szCs w:val="28"/>
        </w:rPr>
        <w:drawing>
          <wp:inline distT="0" distB="0" distL="0" distR="0" wp14:anchorId="095040A4" wp14:editId="306DFE15">
            <wp:extent cx="5438140" cy="1718945"/>
            <wp:effectExtent l="0" t="0" r="0" b="0"/>
            <wp:docPr id="989342251" name="Imagen 1"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42251" name="Imagen 1" descr="Imagen que contiene Aplicación&#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140" cy="1718945"/>
                    </a:xfrm>
                    <a:prstGeom prst="rect">
                      <a:avLst/>
                    </a:prstGeom>
                    <a:noFill/>
                  </pic:spPr>
                </pic:pic>
              </a:graphicData>
            </a:graphic>
          </wp:inline>
        </w:drawing>
      </w:r>
    </w:p>
    <w:p w14:paraId="137494A9" w14:textId="77777777" w:rsidR="001E57B2" w:rsidRDefault="001E57B2" w:rsidP="002C3FFF">
      <w:pPr>
        <w:spacing w:before="120" w:after="120" w:line="288" w:lineRule="auto"/>
        <w:jc w:val="both"/>
        <w:rPr>
          <w:rFonts w:ascii="Calibri" w:hAnsi="Calibri" w:cs="Calibri"/>
          <w:b/>
          <w:bCs/>
          <w:sz w:val="28"/>
          <w:szCs w:val="28"/>
        </w:rPr>
      </w:pPr>
    </w:p>
    <w:p w14:paraId="64B3B062" w14:textId="77777777" w:rsidR="001E57B2" w:rsidRDefault="001E57B2" w:rsidP="002C3FFF">
      <w:pPr>
        <w:spacing w:before="120" w:after="120" w:line="288" w:lineRule="auto"/>
        <w:jc w:val="both"/>
        <w:rPr>
          <w:rFonts w:ascii="Calibri" w:hAnsi="Calibri" w:cs="Calibri"/>
          <w:b/>
          <w:bCs/>
          <w:sz w:val="28"/>
          <w:szCs w:val="28"/>
        </w:rPr>
      </w:pPr>
    </w:p>
    <w:p w14:paraId="1787928C" w14:textId="77777777" w:rsidR="001E57B2" w:rsidRDefault="001E57B2" w:rsidP="002C3FFF">
      <w:pPr>
        <w:spacing w:before="120" w:after="120" w:line="288" w:lineRule="auto"/>
        <w:jc w:val="both"/>
        <w:rPr>
          <w:rFonts w:ascii="Calibri" w:hAnsi="Calibri" w:cs="Calibri"/>
          <w:b/>
          <w:bCs/>
          <w:sz w:val="28"/>
          <w:szCs w:val="28"/>
        </w:rPr>
      </w:pPr>
    </w:p>
    <w:p w14:paraId="78D219F5" w14:textId="77777777" w:rsidR="001E57B2" w:rsidRDefault="001E57B2" w:rsidP="002C3FFF">
      <w:pPr>
        <w:spacing w:before="120" w:after="120" w:line="288" w:lineRule="auto"/>
        <w:jc w:val="both"/>
        <w:rPr>
          <w:rFonts w:ascii="Calibri" w:hAnsi="Calibri" w:cs="Calibri"/>
          <w:b/>
          <w:bCs/>
          <w:sz w:val="28"/>
          <w:szCs w:val="28"/>
        </w:rPr>
      </w:pPr>
    </w:p>
    <w:p w14:paraId="7BCA753E" w14:textId="77777777" w:rsidR="001E57B2" w:rsidRDefault="001E57B2" w:rsidP="002C3FFF">
      <w:pPr>
        <w:spacing w:before="120" w:after="120" w:line="288" w:lineRule="auto"/>
        <w:jc w:val="both"/>
        <w:rPr>
          <w:rFonts w:ascii="Calibri" w:hAnsi="Calibri" w:cs="Calibri"/>
          <w:b/>
          <w:bCs/>
          <w:sz w:val="28"/>
          <w:szCs w:val="28"/>
        </w:rPr>
      </w:pPr>
    </w:p>
    <w:p w14:paraId="348C27CD" w14:textId="77777777" w:rsidR="001E57B2" w:rsidRDefault="001E57B2" w:rsidP="002C3FFF">
      <w:pPr>
        <w:spacing w:before="120" w:after="120" w:line="288" w:lineRule="auto"/>
        <w:jc w:val="both"/>
        <w:rPr>
          <w:rFonts w:ascii="Calibri" w:hAnsi="Calibri" w:cs="Calibri"/>
          <w:b/>
          <w:bCs/>
          <w:sz w:val="28"/>
          <w:szCs w:val="28"/>
        </w:rPr>
      </w:pPr>
    </w:p>
    <w:p w14:paraId="4440A550" w14:textId="77777777" w:rsidR="001E57B2" w:rsidRDefault="001E57B2" w:rsidP="002C3FFF">
      <w:pPr>
        <w:spacing w:before="120" w:after="120" w:line="288" w:lineRule="auto"/>
        <w:jc w:val="both"/>
        <w:rPr>
          <w:rFonts w:ascii="Calibri" w:hAnsi="Calibri" w:cs="Calibri"/>
          <w:b/>
          <w:bCs/>
          <w:sz w:val="28"/>
          <w:szCs w:val="28"/>
        </w:rPr>
      </w:pPr>
    </w:p>
    <w:p w14:paraId="101868BF" w14:textId="77777777" w:rsidR="001E57B2" w:rsidRDefault="001E57B2" w:rsidP="002C3FFF">
      <w:pPr>
        <w:spacing w:before="120" w:after="120" w:line="288" w:lineRule="auto"/>
        <w:jc w:val="both"/>
        <w:rPr>
          <w:rFonts w:ascii="Calibri" w:hAnsi="Calibri" w:cs="Calibri"/>
          <w:b/>
          <w:bCs/>
          <w:sz w:val="28"/>
          <w:szCs w:val="28"/>
        </w:rPr>
      </w:pPr>
    </w:p>
    <w:p w14:paraId="5C3FD718" w14:textId="77777777" w:rsidR="001E57B2" w:rsidRDefault="001E57B2" w:rsidP="002C3FFF">
      <w:pPr>
        <w:spacing w:before="120" w:after="120" w:line="288" w:lineRule="auto"/>
        <w:jc w:val="both"/>
        <w:rPr>
          <w:rFonts w:ascii="Calibri" w:hAnsi="Calibri" w:cs="Calibri"/>
          <w:b/>
          <w:bCs/>
          <w:sz w:val="28"/>
          <w:szCs w:val="28"/>
        </w:rPr>
      </w:pPr>
    </w:p>
    <w:p w14:paraId="59AEBAF3" w14:textId="77777777" w:rsidR="001E57B2" w:rsidRDefault="001E57B2" w:rsidP="002C3FFF">
      <w:pPr>
        <w:spacing w:before="120" w:after="120" w:line="288" w:lineRule="auto"/>
        <w:jc w:val="both"/>
        <w:rPr>
          <w:rFonts w:ascii="Calibri" w:hAnsi="Calibri" w:cs="Calibri"/>
          <w:b/>
          <w:bCs/>
          <w:sz w:val="28"/>
          <w:szCs w:val="28"/>
        </w:rPr>
      </w:pPr>
    </w:p>
    <w:p w14:paraId="7B1E13BD" w14:textId="77777777" w:rsidR="001E57B2" w:rsidRDefault="001E57B2" w:rsidP="002C3FFF">
      <w:pPr>
        <w:spacing w:before="120" w:after="120" w:line="288" w:lineRule="auto"/>
        <w:jc w:val="both"/>
        <w:rPr>
          <w:rFonts w:ascii="Calibri" w:hAnsi="Calibri" w:cs="Calibri"/>
          <w:b/>
          <w:bCs/>
          <w:sz w:val="28"/>
          <w:szCs w:val="28"/>
        </w:rPr>
      </w:pPr>
    </w:p>
    <w:p w14:paraId="28A45227" w14:textId="77777777" w:rsidR="001E57B2" w:rsidRDefault="001E57B2" w:rsidP="002C3FFF">
      <w:pPr>
        <w:spacing w:before="120" w:after="120" w:line="288" w:lineRule="auto"/>
        <w:jc w:val="both"/>
        <w:rPr>
          <w:rFonts w:ascii="Calibri" w:hAnsi="Calibri" w:cs="Calibri"/>
          <w:b/>
          <w:bCs/>
          <w:sz w:val="28"/>
          <w:szCs w:val="28"/>
        </w:rPr>
      </w:pPr>
    </w:p>
    <w:p w14:paraId="1BDE2C6A" w14:textId="77777777" w:rsidR="001E57B2" w:rsidRDefault="001E57B2" w:rsidP="002C3FFF">
      <w:pPr>
        <w:spacing w:before="120" w:after="120" w:line="288" w:lineRule="auto"/>
        <w:jc w:val="both"/>
        <w:rPr>
          <w:rFonts w:ascii="Calibri" w:hAnsi="Calibri" w:cs="Calibri"/>
          <w:b/>
          <w:bCs/>
          <w:sz w:val="28"/>
          <w:szCs w:val="28"/>
        </w:rPr>
      </w:pPr>
    </w:p>
    <w:p w14:paraId="7000D24F" w14:textId="77777777" w:rsidR="001E57B2" w:rsidRDefault="001E57B2" w:rsidP="002C3FFF">
      <w:pPr>
        <w:spacing w:before="120" w:after="120" w:line="288" w:lineRule="auto"/>
        <w:jc w:val="both"/>
        <w:rPr>
          <w:rFonts w:ascii="Calibri" w:hAnsi="Calibri" w:cs="Calibri"/>
          <w:b/>
          <w:bCs/>
          <w:sz w:val="28"/>
          <w:szCs w:val="28"/>
        </w:rPr>
      </w:pPr>
    </w:p>
    <w:p w14:paraId="6D979528" w14:textId="6B421CF5" w:rsidR="002B1CB7" w:rsidRDefault="005109F4" w:rsidP="002C3FFF">
      <w:pPr>
        <w:spacing w:before="120" w:after="120" w:line="288" w:lineRule="auto"/>
        <w:jc w:val="both"/>
        <w:rPr>
          <w:rFonts w:ascii="Calibri" w:hAnsi="Calibri" w:cs="Calibri"/>
          <w:b/>
          <w:bCs/>
          <w:sz w:val="28"/>
          <w:szCs w:val="28"/>
        </w:rPr>
      </w:pPr>
      <w:r w:rsidRPr="00AB49B6">
        <w:rPr>
          <w:rFonts w:ascii="Calibri" w:hAnsi="Calibri" w:cs="Calibri"/>
          <w:b/>
          <w:bCs/>
          <w:sz w:val="28"/>
          <w:szCs w:val="28"/>
        </w:rPr>
        <w:t>B) Estados contables, balance de situación y cuenta de pérdidas y ganancias, correspondientes al ejercicio 2023.</w:t>
      </w:r>
    </w:p>
    <w:p w14:paraId="70DA2A4C" w14:textId="19F2A201" w:rsidR="00AB49B6" w:rsidRPr="00AB49B6" w:rsidRDefault="002B1CB7" w:rsidP="008D4386">
      <w:pPr>
        <w:spacing w:before="120" w:after="120" w:line="288" w:lineRule="auto"/>
        <w:jc w:val="center"/>
        <w:rPr>
          <w:rFonts w:ascii="Calibri" w:hAnsi="Calibri" w:cs="Calibri"/>
          <w:b/>
          <w:bCs/>
          <w:sz w:val="28"/>
          <w:szCs w:val="28"/>
        </w:rPr>
      </w:pPr>
      <w:r w:rsidRPr="002B1CB7">
        <w:rPr>
          <w:noProof/>
        </w:rPr>
        <w:drawing>
          <wp:inline distT="0" distB="0" distL="0" distR="0" wp14:anchorId="17E7DD84" wp14:editId="35C2BA59">
            <wp:extent cx="4905375" cy="6398693"/>
            <wp:effectExtent l="0" t="0" r="0" b="2540"/>
            <wp:docPr id="861730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9647" cy="6404265"/>
                    </a:xfrm>
                    <a:prstGeom prst="rect">
                      <a:avLst/>
                    </a:prstGeom>
                    <a:noFill/>
                    <a:ln>
                      <a:noFill/>
                    </a:ln>
                  </pic:spPr>
                </pic:pic>
              </a:graphicData>
            </a:graphic>
          </wp:inline>
        </w:drawing>
      </w:r>
    </w:p>
    <w:p w14:paraId="24CDC9E6" w14:textId="77777777" w:rsidR="00AB49B6" w:rsidRDefault="00AB49B6" w:rsidP="002C3FFF">
      <w:pPr>
        <w:spacing w:before="120" w:after="120" w:line="288" w:lineRule="auto"/>
        <w:jc w:val="both"/>
        <w:rPr>
          <w:rFonts w:ascii="Calibri" w:hAnsi="Calibri" w:cs="Calibri"/>
          <w:sz w:val="22"/>
          <w:szCs w:val="22"/>
        </w:rPr>
      </w:pPr>
    </w:p>
    <w:p w14:paraId="24E79736" w14:textId="2D6BE46F" w:rsidR="00AB49B6" w:rsidRDefault="002B1CB7" w:rsidP="008D4386">
      <w:pPr>
        <w:spacing w:before="120" w:after="120" w:line="288" w:lineRule="auto"/>
        <w:jc w:val="center"/>
        <w:rPr>
          <w:rFonts w:ascii="Calibri" w:hAnsi="Calibri" w:cs="Calibri"/>
          <w:sz w:val="22"/>
          <w:szCs w:val="22"/>
        </w:rPr>
      </w:pPr>
      <w:r w:rsidRPr="002B1CB7">
        <w:rPr>
          <w:noProof/>
        </w:rPr>
        <w:drawing>
          <wp:inline distT="0" distB="0" distL="0" distR="0" wp14:anchorId="50849341" wp14:editId="26873E40">
            <wp:extent cx="4962525" cy="5572125"/>
            <wp:effectExtent l="0" t="0" r="9525" b="9525"/>
            <wp:docPr id="20222690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2525" cy="5572125"/>
                    </a:xfrm>
                    <a:prstGeom prst="rect">
                      <a:avLst/>
                    </a:prstGeom>
                    <a:noFill/>
                    <a:ln>
                      <a:noFill/>
                    </a:ln>
                  </pic:spPr>
                </pic:pic>
              </a:graphicData>
            </a:graphic>
          </wp:inline>
        </w:drawing>
      </w:r>
    </w:p>
    <w:p w14:paraId="6CEADC6C" w14:textId="77777777" w:rsidR="00AB49B6" w:rsidRDefault="00AB49B6" w:rsidP="002C3FFF">
      <w:pPr>
        <w:spacing w:before="120" w:after="120" w:line="288" w:lineRule="auto"/>
        <w:jc w:val="both"/>
        <w:rPr>
          <w:rFonts w:ascii="Calibri" w:hAnsi="Calibri" w:cs="Calibri"/>
          <w:b/>
          <w:bCs/>
          <w:sz w:val="28"/>
          <w:szCs w:val="28"/>
        </w:rPr>
      </w:pPr>
    </w:p>
    <w:p w14:paraId="17F3009F" w14:textId="77777777" w:rsidR="001E57B2" w:rsidRDefault="001E57B2" w:rsidP="002C3FFF">
      <w:pPr>
        <w:spacing w:before="120" w:after="120" w:line="288" w:lineRule="auto"/>
        <w:jc w:val="both"/>
        <w:rPr>
          <w:rFonts w:ascii="Calibri" w:hAnsi="Calibri" w:cs="Calibri"/>
          <w:b/>
          <w:bCs/>
          <w:sz w:val="28"/>
          <w:szCs w:val="28"/>
        </w:rPr>
      </w:pPr>
    </w:p>
    <w:p w14:paraId="1B747B33" w14:textId="77777777" w:rsidR="001E57B2" w:rsidRPr="00AB49B6" w:rsidRDefault="001E57B2" w:rsidP="002C3FFF">
      <w:pPr>
        <w:spacing w:before="120" w:after="120" w:line="288" w:lineRule="auto"/>
        <w:jc w:val="both"/>
        <w:rPr>
          <w:rFonts w:ascii="Calibri" w:hAnsi="Calibri" w:cs="Calibri"/>
          <w:b/>
          <w:bCs/>
          <w:sz w:val="28"/>
          <w:szCs w:val="28"/>
        </w:rPr>
      </w:pPr>
    </w:p>
    <w:p w14:paraId="3C79AEB4" w14:textId="45994418" w:rsidR="005109F4" w:rsidRDefault="005109F4" w:rsidP="002C3FFF">
      <w:pPr>
        <w:spacing w:before="120" w:after="120" w:line="288" w:lineRule="auto"/>
        <w:jc w:val="both"/>
        <w:rPr>
          <w:rFonts w:ascii="Calibri" w:hAnsi="Calibri" w:cs="Calibri"/>
          <w:b/>
          <w:bCs/>
          <w:sz w:val="28"/>
          <w:szCs w:val="28"/>
        </w:rPr>
      </w:pPr>
      <w:r w:rsidRPr="00AB49B6">
        <w:rPr>
          <w:rFonts w:ascii="Calibri" w:hAnsi="Calibri" w:cs="Calibri"/>
          <w:b/>
          <w:bCs/>
          <w:sz w:val="28"/>
          <w:szCs w:val="28"/>
        </w:rPr>
        <w:lastRenderedPageBreak/>
        <w:t>C) Análisis y justificación de las desviaciones económicas sobre la Cuenta de Pérdidas y Ganancias y Balance de situación, aprobados por el Parlamento de Canarias.</w:t>
      </w:r>
    </w:p>
    <w:p w14:paraId="1465154B" w14:textId="77777777" w:rsidR="001D0307" w:rsidRPr="001D0307" w:rsidRDefault="001D0307" w:rsidP="002C3FFF">
      <w:pPr>
        <w:spacing w:before="120" w:after="120" w:line="288" w:lineRule="auto"/>
        <w:jc w:val="both"/>
        <w:rPr>
          <w:rFonts w:ascii="Calibri" w:hAnsi="Calibri" w:cs="Calibri"/>
          <w:b/>
          <w:bCs/>
          <w:sz w:val="28"/>
          <w:szCs w:val="28"/>
        </w:rPr>
      </w:pPr>
    </w:p>
    <w:p w14:paraId="1845311A" w14:textId="0E9DE2F3" w:rsidR="005109F4"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Para la ejecución del ejercicio 2023, se muestran comparativamente los importes del cierre de las cuentas anuales y de su presupuesto de explotación aprobado, una vez ratificado la modificación de este por Consejo de Gobierno. Tener en cuenta, que para esta Entidad no se realizan presupuestos de capital dado la naturaleza de las actividades de esta.</w:t>
      </w:r>
    </w:p>
    <w:p w14:paraId="216AEA61" w14:textId="77777777" w:rsidR="001E57B2" w:rsidRDefault="001E57B2" w:rsidP="002C3FFF">
      <w:pPr>
        <w:spacing w:before="120" w:after="120" w:line="288" w:lineRule="auto"/>
        <w:jc w:val="both"/>
        <w:rPr>
          <w:rFonts w:ascii="Calibri" w:hAnsi="Calibri" w:cs="Calibri"/>
          <w:sz w:val="22"/>
          <w:szCs w:val="22"/>
        </w:rPr>
      </w:pPr>
    </w:p>
    <w:p w14:paraId="6F5ECA6D" w14:textId="44C0FE9C" w:rsidR="00AB49B6" w:rsidRPr="002C3FFF" w:rsidRDefault="001E57B2" w:rsidP="008D4386">
      <w:pPr>
        <w:spacing w:before="120" w:after="120" w:line="288" w:lineRule="auto"/>
        <w:jc w:val="center"/>
        <w:rPr>
          <w:rFonts w:ascii="Calibri" w:hAnsi="Calibri" w:cs="Calibri"/>
          <w:sz w:val="22"/>
          <w:szCs w:val="22"/>
        </w:rPr>
      </w:pPr>
      <w:r>
        <w:rPr>
          <w:rFonts w:ascii="Times New Roman" w:eastAsia="Times New Roman" w:hAnsi="Times New Roman" w:cs="Times New Roman"/>
          <w:b/>
          <w:noProof/>
          <w:color w:val="auto"/>
          <w:sz w:val="28"/>
          <w:szCs w:val="28"/>
          <w:bdr w:val="none" w:sz="0" w:space="0" w:color="auto"/>
          <w:lang w:val="es-ES_tradnl"/>
        </w:rPr>
        <w:drawing>
          <wp:inline distT="0" distB="0" distL="0" distR="0" wp14:anchorId="234417E8" wp14:editId="4F2A29F0">
            <wp:extent cx="4762832" cy="5069692"/>
            <wp:effectExtent l="0" t="0" r="0" b="0"/>
            <wp:docPr id="310312243" name="Imagen 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12243" name="Imagen 8" descr="Interfaz de usuario gráfica&#10;&#10;Descripción generada automáticamente con confianza 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2558" cy="5101333"/>
                    </a:xfrm>
                    <a:prstGeom prst="rect">
                      <a:avLst/>
                    </a:prstGeom>
                    <a:noFill/>
                  </pic:spPr>
                </pic:pic>
              </a:graphicData>
            </a:graphic>
          </wp:inline>
        </w:drawing>
      </w:r>
    </w:p>
    <w:p w14:paraId="46C75AFB" w14:textId="77777777" w:rsidR="00AB49B6" w:rsidRDefault="005109F4" w:rsidP="008D4386">
      <w:pPr>
        <w:spacing w:before="120" w:after="120" w:line="276" w:lineRule="auto"/>
        <w:jc w:val="both"/>
        <w:rPr>
          <w:rFonts w:ascii="Calibri" w:hAnsi="Calibri" w:cs="Calibri"/>
          <w:sz w:val="22"/>
          <w:szCs w:val="22"/>
        </w:rPr>
      </w:pPr>
      <w:r w:rsidRPr="002C3FFF">
        <w:rPr>
          <w:rFonts w:ascii="Calibri" w:hAnsi="Calibri" w:cs="Calibri"/>
          <w:sz w:val="22"/>
          <w:szCs w:val="22"/>
        </w:rPr>
        <w:lastRenderedPageBreak/>
        <w:t>Las desviaciones más significativas experimentadas en el activo se deben a las expectativas de cobro de las subvenciones que a 31 de diciembre fueron más altas de lo estimado. Por otro lado, y para el pasivo se detectan que las estimaciones de periodificación por ingresos para el 2024, son menos elevados de lo estimado fruto de la buena ejecución de estas aportaciones plurianuales durante el 2023.</w:t>
      </w:r>
    </w:p>
    <w:p w14:paraId="3E6D1809" w14:textId="77777777" w:rsidR="00AB49B6" w:rsidRDefault="00AB49B6" w:rsidP="002C3FFF">
      <w:pPr>
        <w:spacing w:before="120" w:after="120" w:line="288" w:lineRule="auto"/>
        <w:jc w:val="both"/>
        <w:rPr>
          <w:rFonts w:ascii="Calibri" w:hAnsi="Calibri" w:cs="Calibri"/>
          <w:sz w:val="22"/>
          <w:szCs w:val="22"/>
        </w:rPr>
      </w:pPr>
    </w:p>
    <w:p w14:paraId="7DEF8816" w14:textId="6944B17F" w:rsidR="00AB49B6" w:rsidRDefault="00AB49B6" w:rsidP="00AB49B6">
      <w:pPr>
        <w:spacing w:before="120" w:after="120" w:line="288" w:lineRule="auto"/>
        <w:jc w:val="center"/>
        <w:rPr>
          <w:rFonts w:ascii="Calibri" w:hAnsi="Calibri" w:cs="Calibri"/>
          <w:sz w:val="22"/>
          <w:szCs w:val="22"/>
        </w:rPr>
      </w:pPr>
      <w:r>
        <w:rPr>
          <w:noProof/>
        </w:rPr>
        <w:drawing>
          <wp:inline distT="0" distB="0" distL="0" distR="0" wp14:anchorId="0B5A3892" wp14:editId="200E85A4">
            <wp:extent cx="5578475" cy="5614670"/>
            <wp:effectExtent l="0" t="0" r="3175" b="5080"/>
            <wp:docPr id="197556248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562489" name="Imagen 9" descr="Tabl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8475" cy="5614670"/>
                    </a:xfrm>
                    <a:prstGeom prst="rect">
                      <a:avLst/>
                    </a:prstGeom>
                    <a:noFill/>
                  </pic:spPr>
                </pic:pic>
              </a:graphicData>
            </a:graphic>
          </wp:inline>
        </w:drawing>
      </w:r>
    </w:p>
    <w:p w14:paraId="50DF5004" w14:textId="77777777" w:rsidR="00AB49B6" w:rsidRDefault="00AB49B6" w:rsidP="002C3FFF">
      <w:pPr>
        <w:spacing w:before="120" w:after="120" w:line="288" w:lineRule="auto"/>
        <w:jc w:val="both"/>
        <w:rPr>
          <w:rFonts w:ascii="Calibri" w:hAnsi="Calibri" w:cs="Calibri"/>
          <w:sz w:val="22"/>
          <w:szCs w:val="22"/>
        </w:rPr>
      </w:pPr>
    </w:p>
    <w:p w14:paraId="256D4E2E" w14:textId="74587015" w:rsidR="005109F4" w:rsidRPr="002C3FFF" w:rsidRDefault="005109F4" w:rsidP="008D4386">
      <w:pPr>
        <w:spacing w:before="120" w:after="120" w:line="276" w:lineRule="auto"/>
        <w:jc w:val="both"/>
        <w:rPr>
          <w:rFonts w:ascii="Calibri" w:hAnsi="Calibri" w:cs="Calibri"/>
          <w:sz w:val="22"/>
          <w:szCs w:val="22"/>
        </w:rPr>
      </w:pPr>
      <w:r w:rsidRPr="002C3FFF">
        <w:rPr>
          <w:rFonts w:ascii="Calibri" w:hAnsi="Calibri" w:cs="Calibri"/>
          <w:sz w:val="22"/>
          <w:szCs w:val="22"/>
        </w:rPr>
        <w:lastRenderedPageBreak/>
        <w:t>El importe de la cifra de negocios se ha minorado dado que no se ha facturado el 100% de los importes previstos por el convenio de colaboración para la gestión de las subvenciones encomendadas a la UAP con la Consejería de Turismo y Empleo, todo ello debido a que las fechas de incorporación del personal, tras su proceso de contratación, se han prolongado, en su inmensa mayoría, hasta el último trimestre del año.</w:t>
      </w:r>
    </w:p>
    <w:p w14:paraId="5201D458" w14:textId="6829992D" w:rsidR="005109F4" w:rsidRDefault="005109F4" w:rsidP="008D4386">
      <w:pPr>
        <w:spacing w:before="120" w:after="120" w:line="276" w:lineRule="auto"/>
        <w:jc w:val="both"/>
        <w:rPr>
          <w:rFonts w:ascii="Calibri" w:hAnsi="Calibri" w:cs="Calibri"/>
          <w:sz w:val="22"/>
          <w:szCs w:val="22"/>
        </w:rPr>
      </w:pPr>
      <w:r w:rsidRPr="002C3FFF">
        <w:rPr>
          <w:rFonts w:ascii="Calibri" w:hAnsi="Calibri" w:cs="Calibri"/>
          <w:sz w:val="22"/>
          <w:szCs w:val="22"/>
        </w:rPr>
        <w:t>Los ingresos por subvenciones se han ejecutado en menor medida para ciertas aportaciones con periodo máximo de justificación 31 de diciembre del 2023, por los que se han se han devuelto 1.9 M€. Todo ello lleva aparejados también menos gastos asociados que se derivan en menos importe para las cuentas contables de gastos de “Trabajos realizados por otras empresas” y en “Servicios exteriores”.</w:t>
      </w:r>
    </w:p>
    <w:p w14:paraId="02517A3B" w14:textId="77777777" w:rsidR="00AB49B6" w:rsidRPr="002C3FFF" w:rsidRDefault="00AB49B6" w:rsidP="002C3FFF">
      <w:pPr>
        <w:spacing w:before="120" w:after="120" w:line="288" w:lineRule="auto"/>
        <w:jc w:val="both"/>
        <w:rPr>
          <w:rFonts w:ascii="Calibri" w:hAnsi="Calibri" w:cs="Calibri"/>
          <w:sz w:val="22"/>
          <w:szCs w:val="22"/>
        </w:rPr>
      </w:pPr>
    </w:p>
    <w:p w14:paraId="3849C2A0" w14:textId="23D621BB" w:rsidR="005109F4" w:rsidRDefault="005109F4" w:rsidP="002C3FFF">
      <w:pPr>
        <w:spacing w:before="120" w:after="120" w:line="288" w:lineRule="auto"/>
        <w:jc w:val="both"/>
        <w:rPr>
          <w:rFonts w:ascii="Calibri" w:hAnsi="Calibri" w:cs="Calibri"/>
          <w:b/>
          <w:bCs/>
          <w:sz w:val="28"/>
          <w:szCs w:val="28"/>
        </w:rPr>
      </w:pPr>
      <w:r w:rsidRPr="00AB49B6">
        <w:rPr>
          <w:rFonts w:ascii="Calibri" w:hAnsi="Calibri" w:cs="Calibri"/>
          <w:b/>
          <w:bCs/>
          <w:sz w:val="28"/>
          <w:szCs w:val="28"/>
        </w:rPr>
        <w:t>D) Informe de la política de personal, justificando específicamente el cumplimiento de lo establecido en la Ley anual de Presupuestos.</w:t>
      </w:r>
      <w:r w:rsidRPr="00AB49B6">
        <w:rPr>
          <w:rFonts w:ascii="Calibri" w:hAnsi="Calibri" w:cs="Calibri"/>
          <w:b/>
          <w:bCs/>
          <w:sz w:val="28"/>
          <w:szCs w:val="28"/>
        </w:rPr>
        <w:tab/>
      </w:r>
    </w:p>
    <w:p w14:paraId="5DD4C090" w14:textId="77777777" w:rsidR="001D0307" w:rsidRPr="001D0307" w:rsidRDefault="001D0307" w:rsidP="002C3FFF">
      <w:pPr>
        <w:spacing w:before="120" w:after="120" w:line="288" w:lineRule="auto"/>
        <w:jc w:val="both"/>
        <w:rPr>
          <w:rFonts w:ascii="Calibri" w:hAnsi="Calibri" w:cs="Calibri"/>
          <w:b/>
          <w:bCs/>
          <w:sz w:val="28"/>
          <w:szCs w:val="28"/>
        </w:rPr>
      </w:pPr>
    </w:p>
    <w:p w14:paraId="5E2FE130" w14:textId="5A9AA6BF"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A 31 de diciembre de 2023, la plantilla de la empresa era de </w:t>
      </w:r>
      <w:r w:rsidRPr="001D0307">
        <w:rPr>
          <w:rFonts w:ascii="Calibri" w:hAnsi="Calibri" w:cs="Calibri"/>
          <w:b/>
          <w:bCs/>
          <w:sz w:val="22"/>
          <w:szCs w:val="22"/>
        </w:rPr>
        <w:t>66 personas</w:t>
      </w:r>
      <w:r w:rsidRPr="002C3FFF">
        <w:rPr>
          <w:rFonts w:ascii="Calibri" w:hAnsi="Calibri" w:cs="Calibri"/>
          <w:sz w:val="22"/>
          <w:szCs w:val="22"/>
        </w:rPr>
        <w:t>.</w:t>
      </w:r>
      <w:r w:rsidR="008D4386">
        <w:rPr>
          <w:rFonts w:ascii="Calibri" w:hAnsi="Calibri" w:cs="Calibri"/>
          <w:sz w:val="22"/>
          <w:szCs w:val="22"/>
        </w:rPr>
        <w:t xml:space="preserve"> </w:t>
      </w:r>
      <w:r w:rsidRPr="002C3FFF">
        <w:rPr>
          <w:rFonts w:ascii="Calibri" w:hAnsi="Calibri" w:cs="Calibri"/>
          <w:sz w:val="22"/>
          <w:szCs w:val="22"/>
        </w:rPr>
        <w:t xml:space="preserve">De acuerdo con el cuadro mostrado en párrafos anteriores sobre “El Análisis Comparativo” presentado para la cuenta de Pérdidas y Ganancias, se aprecia un </w:t>
      </w:r>
      <w:r w:rsidRPr="001D0307">
        <w:rPr>
          <w:rFonts w:ascii="Calibri" w:hAnsi="Calibri" w:cs="Calibri"/>
          <w:b/>
          <w:bCs/>
          <w:sz w:val="22"/>
          <w:szCs w:val="22"/>
        </w:rPr>
        <w:t>decremento</w:t>
      </w:r>
      <w:r w:rsidRPr="002C3FFF">
        <w:rPr>
          <w:rFonts w:ascii="Calibri" w:hAnsi="Calibri" w:cs="Calibri"/>
          <w:sz w:val="22"/>
          <w:szCs w:val="22"/>
        </w:rPr>
        <w:t xml:space="preserve"> en la cifra real cerrada para las cuentas anuales frente al presupuesto por un total importe 563.721,15 € (sueldos y salarios y seguridad social). Esta disminución obedece a:</w:t>
      </w:r>
    </w:p>
    <w:p w14:paraId="6DDEE7AB" w14:textId="77777777" w:rsidR="005109F4" w:rsidRPr="002C3FFF" w:rsidRDefault="005109F4" w:rsidP="002C3FFF">
      <w:pPr>
        <w:spacing w:before="120" w:after="120" w:line="288" w:lineRule="auto"/>
        <w:jc w:val="both"/>
        <w:rPr>
          <w:rFonts w:ascii="Calibri" w:hAnsi="Calibri" w:cs="Calibri"/>
          <w:sz w:val="22"/>
          <w:szCs w:val="22"/>
        </w:rPr>
      </w:pPr>
    </w:p>
    <w:p w14:paraId="60D487E2" w14:textId="0B2DED4E" w:rsidR="005109F4" w:rsidRPr="008D4386" w:rsidRDefault="005109F4" w:rsidP="002C3FFF">
      <w:pPr>
        <w:pStyle w:val="Prrafodelista"/>
        <w:numPr>
          <w:ilvl w:val="0"/>
          <w:numId w:val="10"/>
        </w:numPr>
        <w:spacing w:before="120" w:after="120" w:line="288" w:lineRule="auto"/>
        <w:jc w:val="both"/>
        <w:rPr>
          <w:rFonts w:ascii="Calibri" w:hAnsi="Calibri" w:cs="Calibri"/>
          <w:sz w:val="22"/>
          <w:szCs w:val="22"/>
        </w:rPr>
      </w:pPr>
      <w:r w:rsidRPr="001D0307">
        <w:rPr>
          <w:rFonts w:ascii="Calibri" w:hAnsi="Calibri" w:cs="Calibri"/>
          <w:b/>
          <w:bCs/>
          <w:sz w:val="22"/>
          <w:szCs w:val="22"/>
        </w:rPr>
        <w:t>Menor contratación de personal eventual</w:t>
      </w:r>
      <w:r w:rsidRPr="00AB49B6">
        <w:rPr>
          <w:rFonts w:ascii="Calibri" w:hAnsi="Calibri" w:cs="Calibri"/>
          <w:sz w:val="22"/>
          <w:szCs w:val="22"/>
        </w:rPr>
        <w:t xml:space="preserve"> del previsto para la ejecución del Convenio de colaboración para la gestión de las subvenciones encomendadas a la UAP con la Consejería de Turismo y Empleo y de la Aportación de la misma consejería para el Apoyo a gestión de las subvenciones REACT EU por un total importe de 269.242,17 €.</w:t>
      </w:r>
    </w:p>
    <w:p w14:paraId="546DC1D1" w14:textId="7D0A048D" w:rsidR="005109F4" w:rsidRPr="00AB49B6" w:rsidRDefault="005109F4" w:rsidP="00E24F91">
      <w:pPr>
        <w:pStyle w:val="Prrafodelista"/>
        <w:numPr>
          <w:ilvl w:val="0"/>
          <w:numId w:val="10"/>
        </w:numPr>
        <w:spacing w:before="120" w:after="120" w:line="288" w:lineRule="auto"/>
        <w:jc w:val="both"/>
        <w:rPr>
          <w:rFonts w:ascii="Calibri" w:hAnsi="Calibri" w:cs="Calibri"/>
          <w:sz w:val="22"/>
          <w:szCs w:val="22"/>
        </w:rPr>
      </w:pPr>
      <w:r w:rsidRPr="00AB49B6">
        <w:rPr>
          <w:rFonts w:ascii="Calibri" w:hAnsi="Calibri" w:cs="Calibri"/>
          <w:sz w:val="22"/>
          <w:szCs w:val="22"/>
        </w:rPr>
        <w:t xml:space="preserve">Y por otro, y hasta completar la desviación total en esta partida, se debe a la </w:t>
      </w:r>
      <w:r w:rsidRPr="001D0307">
        <w:rPr>
          <w:rFonts w:ascii="Calibri" w:hAnsi="Calibri" w:cs="Calibri"/>
          <w:b/>
          <w:bCs/>
          <w:sz w:val="22"/>
          <w:szCs w:val="22"/>
        </w:rPr>
        <w:t>incorporación gradual</w:t>
      </w:r>
      <w:r w:rsidRPr="00AB49B6">
        <w:rPr>
          <w:rFonts w:ascii="Calibri" w:hAnsi="Calibri" w:cs="Calibri"/>
          <w:sz w:val="22"/>
          <w:szCs w:val="22"/>
        </w:rPr>
        <w:t xml:space="preserve"> en este ejercicio 2023 de las personas recogidas en el </w:t>
      </w:r>
      <w:r w:rsidRPr="001D0307">
        <w:rPr>
          <w:rFonts w:ascii="Calibri" w:hAnsi="Calibri" w:cs="Calibri"/>
          <w:b/>
          <w:bCs/>
          <w:sz w:val="22"/>
          <w:szCs w:val="22"/>
        </w:rPr>
        <w:t>IPE</w:t>
      </w:r>
      <w:r w:rsidRPr="00AB49B6">
        <w:rPr>
          <w:rFonts w:ascii="Calibri" w:hAnsi="Calibri" w:cs="Calibri"/>
          <w:sz w:val="22"/>
          <w:szCs w:val="22"/>
        </w:rPr>
        <w:t xml:space="preserve">, de tal forma que de las 23 referidas en el plan, 14 han sido incorporadas durante el segundo semestre del año 2023. </w:t>
      </w:r>
    </w:p>
    <w:p w14:paraId="11B14B2A" w14:textId="77777777" w:rsidR="005109F4" w:rsidRDefault="005109F4" w:rsidP="002C3FFF">
      <w:pPr>
        <w:spacing w:before="120" w:after="120" w:line="288" w:lineRule="auto"/>
        <w:jc w:val="both"/>
        <w:rPr>
          <w:rFonts w:ascii="Calibri" w:hAnsi="Calibri" w:cs="Calibri"/>
          <w:sz w:val="22"/>
          <w:szCs w:val="22"/>
        </w:rPr>
      </w:pPr>
    </w:p>
    <w:p w14:paraId="4A2B1859" w14:textId="77777777" w:rsidR="008D4386" w:rsidRDefault="008D4386" w:rsidP="002C3FFF">
      <w:pPr>
        <w:spacing w:before="120" w:after="120" w:line="288" w:lineRule="auto"/>
        <w:jc w:val="both"/>
        <w:rPr>
          <w:rFonts w:ascii="Calibri" w:hAnsi="Calibri" w:cs="Calibri"/>
          <w:sz w:val="22"/>
          <w:szCs w:val="22"/>
        </w:rPr>
      </w:pPr>
    </w:p>
    <w:p w14:paraId="14E73C0C" w14:textId="77777777" w:rsidR="008D4386" w:rsidRDefault="008D4386" w:rsidP="002C3FFF">
      <w:pPr>
        <w:spacing w:before="120" w:after="120" w:line="288" w:lineRule="auto"/>
        <w:jc w:val="both"/>
        <w:rPr>
          <w:rFonts w:ascii="Calibri" w:hAnsi="Calibri" w:cs="Calibri"/>
          <w:sz w:val="22"/>
          <w:szCs w:val="22"/>
        </w:rPr>
      </w:pPr>
    </w:p>
    <w:p w14:paraId="4A19BF1B" w14:textId="77777777" w:rsidR="008D4386" w:rsidRPr="002C3FFF" w:rsidRDefault="008D4386" w:rsidP="002C3FFF">
      <w:pPr>
        <w:spacing w:before="120" w:after="120" w:line="288" w:lineRule="auto"/>
        <w:jc w:val="both"/>
        <w:rPr>
          <w:rFonts w:ascii="Calibri" w:hAnsi="Calibri" w:cs="Calibri"/>
          <w:sz w:val="22"/>
          <w:szCs w:val="22"/>
        </w:rPr>
      </w:pPr>
    </w:p>
    <w:p w14:paraId="1F37816E" w14:textId="77777777" w:rsidR="00AB49B6" w:rsidRDefault="00AB49B6" w:rsidP="002C3FFF">
      <w:pPr>
        <w:spacing w:before="120" w:after="120" w:line="288" w:lineRule="auto"/>
        <w:jc w:val="both"/>
        <w:rPr>
          <w:rFonts w:ascii="Calibri" w:hAnsi="Calibri" w:cs="Calibri"/>
          <w:sz w:val="22"/>
          <w:szCs w:val="22"/>
        </w:rPr>
      </w:pPr>
    </w:p>
    <w:p w14:paraId="7B532057" w14:textId="77777777" w:rsidR="008D4386" w:rsidRDefault="008D4386" w:rsidP="002C3FFF">
      <w:pPr>
        <w:spacing w:before="120" w:after="120" w:line="288" w:lineRule="auto"/>
        <w:jc w:val="both"/>
        <w:rPr>
          <w:rFonts w:ascii="Calibri" w:hAnsi="Calibri" w:cs="Calibri"/>
          <w:b/>
          <w:bCs/>
          <w:sz w:val="28"/>
          <w:szCs w:val="28"/>
        </w:rPr>
      </w:pPr>
    </w:p>
    <w:p w14:paraId="4292CDEB" w14:textId="2721261A" w:rsidR="005109F4" w:rsidRPr="00684B62" w:rsidRDefault="005109F4" w:rsidP="002C3FFF">
      <w:pPr>
        <w:spacing w:before="120" w:after="120" w:line="288" w:lineRule="auto"/>
        <w:jc w:val="both"/>
        <w:rPr>
          <w:rFonts w:ascii="Calibri" w:hAnsi="Calibri" w:cs="Calibri"/>
          <w:b/>
          <w:bCs/>
          <w:sz w:val="28"/>
          <w:szCs w:val="28"/>
        </w:rPr>
      </w:pPr>
      <w:r w:rsidRPr="00AB49B6">
        <w:rPr>
          <w:rFonts w:ascii="Calibri" w:hAnsi="Calibri" w:cs="Calibri"/>
          <w:b/>
          <w:bCs/>
          <w:sz w:val="28"/>
          <w:szCs w:val="28"/>
        </w:rPr>
        <w:t>E) Informe sobre operaciones concertadas de endeudamiento.</w:t>
      </w:r>
    </w:p>
    <w:p w14:paraId="14F27E86" w14:textId="77777777"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 xml:space="preserve">No cuenta con endeudamiento alguno con entidades financieras a la fecha del presente informe. </w:t>
      </w:r>
    </w:p>
    <w:p w14:paraId="67C8CB97" w14:textId="77777777" w:rsidR="005109F4" w:rsidRPr="002C3FFF" w:rsidRDefault="005109F4" w:rsidP="002C3FFF">
      <w:pPr>
        <w:spacing w:before="120" w:after="120" w:line="288" w:lineRule="auto"/>
        <w:jc w:val="both"/>
        <w:rPr>
          <w:rFonts w:ascii="Calibri" w:hAnsi="Calibri" w:cs="Calibri"/>
          <w:sz w:val="22"/>
          <w:szCs w:val="22"/>
        </w:rPr>
      </w:pPr>
    </w:p>
    <w:p w14:paraId="6DEECDD4" w14:textId="3DBF7ED3" w:rsidR="005109F4" w:rsidRPr="00684B62" w:rsidRDefault="005109F4" w:rsidP="002C3FFF">
      <w:pPr>
        <w:spacing w:before="120" w:after="120" w:line="288" w:lineRule="auto"/>
        <w:jc w:val="both"/>
        <w:rPr>
          <w:rFonts w:ascii="Calibri" w:hAnsi="Calibri" w:cs="Calibri"/>
          <w:b/>
          <w:bCs/>
          <w:sz w:val="28"/>
          <w:szCs w:val="28"/>
        </w:rPr>
      </w:pPr>
      <w:r w:rsidRPr="00281538">
        <w:rPr>
          <w:rFonts w:ascii="Calibri" w:hAnsi="Calibri" w:cs="Calibri"/>
          <w:b/>
          <w:bCs/>
          <w:sz w:val="28"/>
          <w:szCs w:val="28"/>
        </w:rPr>
        <w:t>F) Cualquier otra contingencia o hecho que dada su relevancia pueda afectar a la marcha de la empresa.</w:t>
      </w:r>
    </w:p>
    <w:p w14:paraId="7417DFF8" w14:textId="2C434AD8" w:rsidR="005109F4"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No procede.</w:t>
      </w:r>
    </w:p>
    <w:p w14:paraId="52AF5881" w14:textId="77777777" w:rsidR="00281538" w:rsidRPr="002C3FFF" w:rsidRDefault="00281538" w:rsidP="002C3FFF">
      <w:pPr>
        <w:spacing w:before="120" w:after="120" w:line="288" w:lineRule="auto"/>
        <w:jc w:val="both"/>
        <w:rPr>
          <w:rFonts w:ascii="Calibri" w:hAnsi="Calibri" w:cs="Calibri"/>
          <w:sz w:val="22"/>
          <w:szCs w:val="22"/>
        </w:rPr>
      </w:pPr>
    </w:p>
    <w:p w14:paraId="15A6B1AB" w14:textId="76713426" w:rsidR="005109F4" w:rsidRPr="00684B62" w:rsidRDefault="005109F4" w:rsidP="002C3FFF">
      <w:pPr>
        <w:spacing w:before="120" w:after="120" w:line="288" w:lineRule="auto"/>
        <w:jc w:val="both"/>
        <w:rPr>
          <w:rFonts w:ascii="Calibri" w:hAnsi="Calibri" w:cs="Calibri"/>
          <w:b/>
          <w:bCs/>
          <w:sz w:val="28"/>
          <w:szCs w:val="28"/>
        </w:rPr>
      </w:pPr>
      <w:r w:rsidRPr="00281538">
        <w:rPr>
          <w:rFonts w:ascii="Calibri" w:hAnsi="Calibri" w:cs="Calibri"/>
          <w:b/>
          <w:bCs/>
          <w:sz w:val="28"/>
          <w:szCs w:val="28"/>
        </w:rPr>
        <w:t>G) Análisis detallado sobre el alcance, y en su caso justificación, de las discrepancias, reservas, salvedades o incumplimientos manifestados por los auditores en sus informes, así como sobre las medidas a adoptar.</w:t>
      </w:r>
    </w:p>
    <w:p w14:paraId="36FAA205" w14:textId="77777777" w:rsidR="005109F4" w:rsidRPr="002C3FFF" w:rsidRDefault="005109F4" w:rsidP="002C3FFF">
      <w:pPr>
        <w:spacing w:before="120" w:after="120" w:line="288" w:lineRule="auto"/>
        <w:jc w:val="both"/>
        <w:rPr>
          <w:rFonts w:ascii="Calibri" w:hAnsi="Calibri" w:cs="Calibri"/>
          <w:sz w:val="22"/>
          <w:szCs w:val="22"/>
        </w:rPr>
      </w:pPr>
      <w:r w:rsidRPr="002C3FFF">
        <w:rPr>
          <w:rFonts w:ascii="Calibri" w:hAnsi="Calibri" w:cs="Calibri"/>
          <w:sz w:val="22"/>
          <w:szCs w:val="22"/>
        </w:rPr>
        <w:t>No procede.</w:t>
      </w:r>
    </w:p>
    <w:p w14:paraId="48267CCC" w14:textId="77777777" w:rsidR="005109F4" w:rsidRPr="002C3FFF" w:rsidRDefault="005109F4" w:rsidP="002C3FFF">
      <w:pPr>
        <w:spacing w:before="120" w:after="120" w:line="288" w:lineRule="auto"/>
        <w:jc w:val="both"/>
        <w:rPr>
          <w:rFonts w:ascii="Calibri" w:hAnsi="Calibri" w:cs="Calibri"/>
          <w:sz w:val="22"/>
          <w:szCs w:val="22"/>
        </w:rPr>
      </w:pPr>
    </w:p>
    <w:p w14:paraId="3107E8F1" w14:textId="0BC4A751" w:rsidR="00274CE3" w:rsidRPr="002C3FFF" w:rsidRDefault="00274CE3" w:rsidP="002C3FFF">
      <w:pPr>
        <w:spacing w:before="120" w:after="120" w:line="288" w:lineRule="auto"/>
        <w:jc w:val="both"/>
        <w:rPr>
          <w:rFonts w:ascii="Calibri" w:hAnsi="Calibri" w:cs="Calibri"/>
          <w:sz w:val="22"/>
          <w:szCs w:val="22"/>
        </w:rPr>
      </w:pPr>
    </w:p>
    <w:sectPr w:rsidR="00274CE3" w:rsidRPr="002C3FFF" w:rsidSect="007B1A4B">
      <w:headerReference w:type="default" r:id="rId19"/>
      <w:footerReference w:type="default" r:id="rId20"/>
      <w:headerReference w:type="first" r:id="rId21"/>
      <w:footerReference w:type="first" r:id="rId22"/>
      <w:pgSz w:w="11900" w:h="16840"/>
      <w:pgMar w:top="1701" w:right="1134" w:bottom="1701" w:left="1701" w:header="387" w:footer="139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2F05D" w14:textId="77777777" w:rsidR="00093FA5" w:rsidRDefault="00093FA5" w:rsidP="00A06021">
      <w:r>
        <w:separator/>
      </w:r>
    </w:p>
  </w:endnote>
  <w:endnote w:type="continuationSeparator" w:id="0">
    <w:p w14:paraId="65158ED3" w14:textId="77777777" w:rsidR="00093FA5" w:rsidRDefault="00093FA5" w:rsidP="00A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22615"/>
      <w:docPartObj>
        <w:docPartGallery w:val="Page Numbers (Bottom of Page)"/>
        <w:docPartUnique/>
      </w:docPartObj>
    </w:sdtPr>
    <w:sdtEndPr/>
    <w:sdtContent>
      <w:sdt>
        <w:sdtPr>
          <w:id w:val="-1259218990"/>
          <w:docPartObj>
            <w:docPartGallery w:val="Page Numbers (Top of Page)"/>
            <w:docPartUnique/>
          </w:docPartObj>
        </w:sdtPr>
        <w:sdtEndPr/>
        <w:sdtContent>
          <w:p w14:paraId="79530331" w14:textId="5C84DBC3" w:rsidR="00B33A26" w:rsidRDefault="00920E21" w:rsidP="00416FC5">
            <w:pPr>
              <w:pStyle w:val="Piedepgina"/>
              <w:jc w:val="right"/>
            </w:pPr>
            <w:r>
              <w:t xml:space="preserve">Página </w:t>
            </w:r>
            <w:r>
              <w:fldChar w:fldCharType="begin"/>
            </w:r>
            <w:r>
              <w:instrText>PAGE</w:instrText>
            </w:r>
            <w:r>
              <w:fldChar w:fldCharType="separate"/>
            </w:r>
            <w:r>
              <w:t>2</w:t>
            </w:r>
            <w:r>
              <w:fldChar w:fldCharType="end"/>
            </w:r>
            <w:r>
              <w:t xml:space="preserve"> de </w:t>
            </w:r>
            <w:r>
              <w:fldChar w:fldCharType="begin"/>
            </w:r>
            <w:r>
              <w:instrText>NUMPAGES</w:instrText>
            </w:r>
            <w:r>
              <w:fldChar w:fldCharType="separate"/>
            </w:r>
            <w:r>
              <w:t>2</w:t>
            </w:r>
            <w:r>
              <w:fldChar w:fldCharType="end"/>
            </w:r>
          </w:p>
        </w:sdtContent>
      </w:sdt>
    </w:sdtContent>
  </w:sdt>
  <w:p w14:paraId="30056DC4" w14:textId="77777777" w:rsidR="00F53007" w:rsidRDefault="00F53007"/>
  <w:p w14:paraId="74FE3076" w14:textId="77777777" w:rsidR="00F53007" w:rsidRDefault="00F530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7B76" w14:textId="41CDF45A" w:rsidR="00B33A26" w:rsidRDefault="00B33A26" w:rsidP="00A06021">
    <w:pPr>
      <w:pStyle w:val="Piedepgina"/>
    </w:pPr>
    <w:r>
      <w:rPr>
        <w:noProof/>
      </w:rPr>
      <w:drawing>
        <wp:anchor distT="0" distB="0" distL="114300" distR="114300" simplePos="0" relativeHeight="251672576" behindDoc="1" locked="0" layoutInCell="1" allowOverlap="1" wp14:anchorId="570BC6D8" wp14:editId="43237349">
          <wp:simplePos x="0" y="0"/>
          <wp:positionH relativeFrom="column">
            <wp:posOffset>-678455</wp:posOffset>
          </wp:positionH>
          <wp:positionV relativeFrom="page">
            <wp:posOffset>9634220</wp:posOffset>
          </wp:positionV>
          <wp:extent cx="7111365" cy="104521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elefonos-03-03-03.jpg"/>
                  <pic:cNvPicPr/>
                </pic:nvPicPr>
                <pic:blipFill>
                  <a:blip r:embed="rId1">
                    <a:extLst>
                      <a:ext uri="{28A0092B-C50C-407E-A947-70E740481C1C}">
                        <a14:useLocalDpi xmlns:a14="http://schemas.microsoft.com/office/drawing/2010/main" val="0"/>
                      </a:ext>
                    </a:extLst>
                  </a:blip>
                  <a:stretch>
                    <a:fillRect/>
                  </a:stretch>
                </pic:blipFill>
                <pic:spPr>
                  <a:xfrm>
                    <a:off x="0" y="0"/>
                    <a:ext cx="7111365" cy="10452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C9CD" w14:textId="77777777" w:rsidR="00093FA5" w:rsidRDefault="00093FA5" w:rsidP="00A06021">
      <w:r>
        <w:separator/>
      </w:r>
    </w:p>
  </w:footnote>
  <w:footnote w:type="continuationSeparator" w:id="0">
    <w:p w14:paraId="6CF8EB15" w14:textId="77777777" w:rsidR="00093FA5" w:rsidRDefault="00093FA5" w:rsidP="00A06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F5F2" w14:textId="28483B84" w:rsidR="00481B8A" w:rsidRPr="00481B8A" w:rsidRDefault="00481B8A" w:rsidP="00481B8A">
    <w:pPr>
      <w:pStyle w:val="Encabezado"/>
      <w:ind w:left="-1701"/>
    </w:pPr>
    <w:r>
      <w:rPr>
        <w:b/>
        <w:noProof/>
      </w:rPr>
      <w:drawing>
        <wp:inline distT="0" distB="0" distL="0" distR="0" wp14:anchorId="7E2C5AC8" wp14:editId="06A3B055">
          <wp:extent cx="8381784" cy="117705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562106" cy="1202379"/>
                  </a:xfrm>
                  <a:prstGeom prst="rect">
                    <a:avLst/>
                  </a:prstGeom>
                </pic:spPr>
              </pic:pic>
            </a:graphicData>
          </a:graphic>
        </wp:inline>
      </w:drawing>
    </w:r>
  </w:p>
  <w:p w14:paraId="31281E40" w14:textId="77777777" w:rsidR="00F53007" w:rsidRDefault="00F53007"/>
  <w:p w14:paraId="569FFD5A" w14:textId="77777777" w:rsidR="00F53007" w:rsidRDefault="00F530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908B" w14:textId="152401CE" w:rsidR="007804E8" w:rsidRDefault="00F6248F" w:rsidP="00F6248F">
    <w:pPr>
      <w:pStyle w:val="Encabezado"/>
      <w:ind w:left="-1701"/>
    </w:pPr>
    <w:r>
      <w:rPr>
        <w:b/>
        <w:noProof/>
      </w:rPr>
      <w:drawing>
        <wp:inline distT="0" distB="0" distL="0" distR="0" wp14:anchorId="50B06227" wp14:editId="56378C72">
          <wp:extent cx="8073657" cy="11346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illaCabecera2020-2-01.png"/>
                  <pic:cNvPicPr/>
                </pic:nvPicPr>
                <pic:blipFill>
                  <a:blip r:embed="rId1">
                    <a:extLst>
                      <a:ext uri="{28A0092B-C50C-407E-A947-70E740481C1C}">
                        <a14:useLocalDpi xmlns:a14="http://schemas.microsoft.com/office/drawing/2010/main" val="0"/>
                      </a:ext>
                    </a:extLst>
                  </a:blip>
                  <a:stretch>
                    <a:fillRect/>
                  </a:stretch>
                </pic:blipFill>
                <pic:spPr>
                  <a:xfrm>
                    <a:off x="0" y="0"/>
                    <a:ext cx="8438652" cy="1185972"/>
                  </a:xfrm>
                  <a:prstGeom prst="rect">
                    <a:avLst/>
                  </a:prstGeom>
                </pic:spPr>
              </pic:pic>
            </a:graphicData>
          </a:graphic>
        </wp:inline>
      </w:drawing>
    </w:r>
    <w:r w:rsidR="00C113FE">
      <w:rPr>
        <w:b/>
        <w:noProof/>
      </w:rPr>
      <w:drawing>
        <wp:anchor distT="0" distB="0" distL="114300" distR="114300" simplePos="0" relativeHeight="251665408" behindDoc="1" locked="1" layoutInCell="1" allowOverlap="1" wp14:anchorId="68F250B2" wp14:editId="19E36196">
          <wp:simplePos x="0" y="0"/>
          <wp:positionH relativeFrom="column">
            <wp:posOffset>-1102995</wp:posOffset>
          </wp:positionH>
          <wp:positionV relativeFrom="page">
            <wp:posOffset>1697990</wp:posOffset>
          </wp:positionV>
          <wp:extent cx="640715" cy="694753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ireccion-04-04.jpg"/>
                  <pic:cNvPicPr/>
                </pic:nvPicPr>
                <pic:blipFill rotWithShape="1">
                  <a:blip r:embed="rId2">
                    <a:extLst>
                      <a:ext uri="{28A0092B-C50C-407E-A947-70E740481C1C}">
                        <a14:useLocalDpi xmlns:a14="http://schemas.microsoft.com/office/drawing/2010/main" val="0"/>
                      </a:ext>
                    </a:extLst>
                  </a:blip>
                  <a:srcRect r="22461"/>
                  <a:stretch/>
                </pic:blipFill>
                <pic:spPr bwMode="auto">
                  <a:xfrm>
                    <a:off x="0" y="0"/>
                    <a:ext cx="640715" cy="6947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5932"/>
    <w:multiLevelType w:val="hybridMultilevel"/>
    <w:tmpl w:val="2F24D73C"/>
    <w:styleLink w:val="Estiloimportado10"/>
    <w:lvl w:ilvl="0" w:tplc="DB0AA3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1" w:tplc="E618BD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2" w:tplc="E17288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3" w:tplc="ECC25C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4" w:tplc="531E2D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6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5" w:tplc="175689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8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6" w:tplc="BA7A6C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0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7" w:tplc="A45A9D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32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lvl w:ilvl="8" w:tplc="11DEE6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043" w:hanging="283"/>
      </w:pPr>
      <w:rPr>
        <w:rFonts w:hAnsi="Arial Unicode MS"/>
        <w:b/>
        <w:bCs/>
        <w:caps w:val="0"/>
        <w:smallCaps w:val="0"/>
        <w:strike w:val="0"/>
        <w:dstrike w:val="0"/>
        <w:outline w:val="0"/>
        <w:emboss w:val="0"/>
        <w:imprint w:val="0"/>
        <w:color w:val="000000"/>
        <w:spacing w:val="0"/>
        <w:w w:val="100"/>
        <w:kern w:val="0"/>
        <w:position w:val="0"/>
        <w:sz w:val="19"/>
        <w:szCs w:val="19"/>
        <w:highlight w:val="none"/>
        <w:vertAlign w:val="baseline"/>
      </w:rPr>
    </w:lvl>
  </w:abstractNum>
  <w:abstractNum w:abstractNumId="1" w15:restartNumberingAfterBreak="0">
    <w:nsid w:val="1B891073"/>
    <w:multiLevelType w:val="hybridMultilevel"/>
    <w:tmpl w:val="7CDC91FC"/>
    <w:lvl w:ilvl="0" w:tplc="9EE890DE">
      <w:start w:val="1"/>
      <w:numFmt w:val="bullet"/>
      <w:lvlText w:val="-"/>
      <w:lvlJc w:val="left"/>
      <w:pPr>
        <w:ind w:left="720" w:hanging="360"/>
      </w:pPr>
      <w:rPr>
        <w:rFonts w:ascii="Calibri" w:eastAsia="Cambr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8B1681"/>
    <w:multiLevelType w:val="multilevel"/>
    <w:tmpl w:val="5DF4EF0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773580"/>
    <w:multiLevelType w:val="hybridMultilevel"/>
    <w:tmpl w:val="A848855C"/>
    <w:lvl w:ilvl="0" w:tplc="A77A6FE8">
      <w:start w:val="1"/>
      <w:numFmt w:val="bullet"/>
      <w:pStyle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D61C80"/>
    <w:multiLevelType w:val="hybridMultilevel"/>
    <w:tmpl w:val="02E45DD0"/>
    <w:styleLink w:val="Estiloimportado1"/>
    <w:lvl w:ilvl="0" w:tplc="73BC6A76">
      <w:start w:val="1"/>
      <w:numFmt w:val="decimal"/>
      <w:lvlText w:val="%1."/>
      <w:lvlJc w:val="left"/>
      <w:pPr>
        <w:ind w:left="283"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C3C8824A">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F0367E">
      <w:start w:val="1"/>
      <w:numFmt w:val="lowerRoman"/>
      <w:lvlText w:val="%3."/>
      <w:lvlJc w:val="left"/>
      <w:pPr>
        <w:ind w:left="180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265F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3EE6C9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9223C4">
      <w:start w:val="1"/>
      <w:numFmt w:val="lowerRoman"/>
      <w:lvlText w:val="%6."/>
      <w:lvlJc w:val="left"/>
      <w:pPr>
        <w:ind w:left="3960" w:hanging="356"/>
      </w:pPr>
      <w:rPr>
        <w:rFonts w:hAnsi="Arial Unicode MS"/>
        <w:b/>
        <w:bCs/>
        <w:caps w:val="0"/>
        <w:smallCaps w:val="0"/>
        <w:strike w:val="0"/>
        <w:dstrike w:val="0"/>
        <w:outline w:val="0"/>
        <w:emboss w:val="0"/>
        <w:imprint w:val="0"/>
        <w:spacing w:val="0"/>
        <w:w w:val="100"/>
        <w:kern w:val="0"/>
        <w:position w:val="0"/>
        <w:highlight w:val="none"/>
        <w:vertAlign w:val="baseline"/>
      </w:rPr>
    </w:lvl>
    <w:lvl w:ilvl="6" w:tplc="9F6689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BE56F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3EC11C0">
      <w:start w:val="1"/>
      <w:numFmt w:val="lowerRoman"/>
      <w:lvlText w:val="%9."/>
      <w:lvlJc w:val="left"/>
      <w:pPr>
        <w:ind w:left="6120" w:hanging="3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C8B7EE9"/>
    <w:multiLevelType w:val="hybridMultilevel"/>
    <w:tmpl w:val="1B4C7240"/>
    <w:lvl w:ilvl="0" w:tplc="E52ED92C">
      <w:start w:val="17"/>
      <w:numFmt w:val="bullet"/>
      <w:lvlText w:val="-"/>
      <w:lvlJc w:val="left"/>
      <w:pPr>
        <w:ind w:left="406" w:hanging="360"/>
      </w:pPr>
      <w:rPr>
        <w:rFonts w:ascii="Calibri" w:eastAsiaTheme="minorHAnsi" w:hAnsi="Calibri" w:cs="Calibri" w:hint="default"/>
      </w:rPr>
    </w:lvl>
    <w:lvl w:ilvl="1" w:tplc="0C0A0003" w:tentative="1">
      <w:start w:val="1"/>
      <w:numFmt w:val="bullet"/>
      <w:lvlText w:val="o"/>
      <w:lvlJc w:val="left"/>
      <w:pPr>
        <w:ind w:left="1126" w:hanging="360"/>
      </w:pPr>
      <w:rPr>
        <w:rFonts w:ascii="Courier New" w:hAnsi="Courier New" w:cs="Courier New" w:hint="default"/>
      </w:rPr>
    </w:lvl>
    <w:lvl w:ilvl="2" w:tplc="0C0A0005" w:tentative="1">
      <w:start w:val="1"/>
      <w:numFmt w:val="bullet"/>
      <w:lvlText w:val=""/>
      <w:lvlJc w:val="left"/>
      <w:pPr>
        <w:ind w:left="1846" w:hanging="360"/>
      </w:pPr>
      <w:rPr>
        <w:rFonts w:ascii="Wingdings" w:hAnsi="Wingdings" w:hint="default"/>
      </w:rPr>
    </w:lvl>
    <w:lvl w:ilvl="3" w:tplc="0C0A0001" w:tentative="1">
      <w:start w:val="1"/>
      <w:numFmt w:val="bullet"/>
      <w:lvlText w:val=""/>
      <w:lvlJc w:val="left"/>
      <w:pPr>
        <w:ind w:left="2566" w:hanging="360"/>
      </w:pPr>
      <w:rPr>
        <w:rFonts w:ascii="Symbol" w:hAnsi="Symbol" w:hint="default"/>
      </w:rPr>
    </w:lvl>
    <w:lvl w:ilvl="4" w:tplc="0C0A0003" w:tentative="1">
      <w:start w:val="1"/>
      <w:numFmt w:val="bullet"/>
      <w:lvlText w:val="o"/>
      <w:lvlJc w:val="left"/>
      <w:pPr>
        <w:ind w:left="3286" w:hanging="360"/>
      </w:pPr>
      <w:rPr>
        <w:rFonts w:ascii="Courier New" w:hAnsi="Courier New" w:cs="Courier New" w:hint="default"/>
      </w:rPr>
    </w:lvl>
    <w:lvl w:ilvl="5" w:tplc="0C0A0005" w:tentative="1">
      <w:start w:val="1"/>
      <w:numFmt w:val="bullet"/>
      <w:lvlText w:val=""/>
      <w:lvlJc w:val="left"/>
      <w:pPr>
        <w:ind w:left="4006" w:hanging="360"/>
      </w:pPr>
      <w:rPr>
        <w:rFonts w:ascii="Wingdings" w:hAnsi="Wingdings" w:hint="default"/>
      </w:rPr>
    </w:lvl>
    <w:lvl w:ilvl="6" w:tplc="0C0A0001" w:tentative="1">
      <w:start w:val="1"/>
      <w:numFmt w:val="bullet"/>
      <w:lvlText w:val=""/>
      <w:lvlJc w:val="left"/>
      <w:pPr>
        <w:ind w:left="4726" w:hanging="360"/>
      </w:pPr>
      <w:rPr>
        <w:rFonts w:ascii="Symbol" w:hAnsi="Symbol" w:hint="default"/>
      </w:rPr>
    </w:lvl>
    <w:lvl w:ilvl="7" w:tplc="0C0A0003" w:tentative="1">
      <w:start w:val="1"/>
      <w:numFmt w:val="bullet"/>
      <w:lvlText w:val="o"/>
      <w:lvlJc w:val="left"/>
      <w:pPr>
        <w:ind w:left="5446" w:hanging="360"/>
      </w:pPr>
      <w:rPr>
        <w:rFonts w:ascii="Courier New" w:hAnsi="Courier New" w:cs="Courier New" w:hint="default"/>
      </w:rPr>
    </w:lvl>
    <w:lvl w:ilvl="8" w:tplc="0C0A0005" w:tentative="1">
      <w:start w:val="1"/>
      <w:numFmt w:val="bullet"/>
      <w:lvlText w:val=""/>
      <w:lvlJc w:val="left"/>
      <w:pPr>
        <w:ind w:left="6166" w:hanging="360"/>
      </w:pPr>
      <w:rPr>
        <w:rFonts w:ascii="Wingdings" w:hAnsi="Wingdings" w:hint="default"/>
      </w:rPr>
    </w:lvl>
  </w:abstractNum>
  <w:abstractNum w:abstractNumId="6" w15:restartNumberingAfterBreak="0">
    <w:nsid w:val="5EB6392A"/>
    <w:multiLevelType w:val="hybridMultilevel"/>
    <w:tmpl w:val="5C8499B6"/>
    <w:lvl w:ilvl="0" w:tplc="9EE890DE">
      <w:start w:val="1"/>
      <w:numFmt w:val="bullet"/>
      <w:lvlText w:val="-"/>
      <w:lvlJc w:val="left"/>
      <w:pPr>
        <w:ind w:left="720" w:hanging="360"/>
      </w:pPr>
      <w:rPr>
        <w:rFonts w:ascii="Calibri" w:eastAsia="Cambr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CD7999"/>
    <w:multiLevelType w:val="hybridMultilevel"/>
    <w:tmpl w:val="4EA8F368"/>
    <w:lvl w:ilvl="0" w:tplc="9EE890DE">
      <w:start w:val="1"/>
      <w:numFmt w:val="bullet"/>
      <w:lvlText w:val="-"/>
      <w:lvlJc w:val="left"/>
      <w:pPr>
        <w:ind w:left="720" w:hanging="360"/>
      </w:pPr>
      <w:rPr>
        <w:rFonts w:ascii="Calibri" w:eastAsia="Cambr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005ED7"/>
    <w:multiLevelType w:val="hybridMultilevel"/>
    <w:tmpl w:val="3B9EA8DA"/>
    <w:styleLink w:val="Estiloimportado3"/>
    <w:lvl w:ilvl="0" w:tplc="4200485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sz w:val="19"/>
        <w:szCs w:val="19"/>
        <w:highlight w:val="none"/>
        <w:vertAlign w:val="baseline"/>
      </w:rPr>
    </w:lvl>
    <w:lvl w:ilvl="1" w:tplc="43A0B8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F40F9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E2F37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s>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2EDAC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7A80E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E68A2">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s>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70D122">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3A0F7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9A678E"/>
    <w:multiLevelType w:val="hybridMultilevel"/>
    <w:tmpl w:val="1E3653CE"/>
    <w:lvl w:ilvl="0" w:tplc="1C8EE1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D13E44"/>
    <w:multiLevelType w:val="hybridMultilevel"/>
    <w:tmpl w:val="E80CBF96"/>
    <w:lvl w:ilvl="0" w:tplc="9EE890DE">
      <w:start w:val="1"/>
      <w:numFmt w:val="bullet"/>
      <w:lvlText w:val="-"/>
      <w:lvlJc w:val="left"/>
      <w:pPr>
        <w:ind w:left="720" w:hanging="360"/>
      </w:pPr>
      <w:rPr>
        <w:rFonts w:ascii="Calibri" w:eastAsia="Cambr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6673084">
    <w:abstractNumId w:val="4"/>
  </w:num>
  <w:num w:numId="2" w16cid:durableId="225844615">
    <w:abstractNumId w:val="0"/>
  </w:num>
  <w:num w:numId="3" w16cid:durableId="1080833199">
    <w:abstractNumId w:val="8"/>
  </w:num>
  <w:num w:numId="4" w16cid:durableId="2134859662">
    <w:abstractNumId w:val="2"/>
  </w:num>
  <w:num w:numId="5" w16cid:durableId="308287693">
    <w:abstractNumId w:val="3"/>
  </w:num>
  <w:num w:numId="6" w16cid:durableId="999187439">
    <w:abstractNumId w:val="9"/>
  </w:num>
  <w:num w:numId="7" w16cid:durableId="1558471642">
    <w:abstractNumId w:val="7"/>
  </w:num>
  <w:num w:numId="8" w16cid:durableId="98842296">
    <w:abstractNumId w:val="6"/>
  </w:num>
  <w:num w:numId="9" w16cid:durableId="2012173935">
    <w:abstractNumId w:val="1"/>
  </w:num>
  <w:num w:numId="10" w16cid:durableId="71464634">
    <w:abstractNumId w:val="10"/>
  </w:num>
  <w:num w:numId="11" w16cid:durableId="127822376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26"/>
    <w:rsid w:val="00014D16"/>
    <w:rsid w:val="00061F97"/>
    <w:rsid w:val="00070D73"/>
    <w:rsid w:val="000868A4"/>
    <w:rsid w:val="00093FA5"/>
    <w:rsid w:val="000942C6"/>
    <w:rsid w:val="000A1698"/>
    <w:rsid w:val="000C546C"/>
    <w:rsid w:val="001000DF"/>
    <w:rsid w:val="00126037"/>
    <w:rsid w:val="001A27C0"/>
    <w:rsid w:val="001D0307"/>
    <w:rsid w:val="001D63F5"/>
    <w:rsid w:val="001E57B2"/>
    <w:rsid w:val="001F7A68"/>
    <w:rsid w:val="00200238"/>
    <w:rsid w:val="00203B25"/>
    <w:rsid w:val="00204098"/>
    <w:rsid w:val="002174D8"/>
    <w:rsid w:val="00232D19"/>
    <w:rsid w:val="00274CE3"/>
    <w:rsid w:val="002778B5"/>
    <w:rsid w:val="00281538"/>
    <w:rsid w:val="00291B23"/>
    <w:rsid w:val="002B1CB7"/>
    <w:rsid w:val="002C3FFF"/>
    <w:rsid w:val="002E33F3"/>
    <w:rsid w:val="00306A4F"/>
    <w:rsid w:val="003D3F6E"/>
    <w:rsid w:val="003D6375"/>
    <w:rsid w:val="00407CAF"/>
    <w:rsid w:val="00416FC5"/>
    <w:rsid w:val="00421F84"/>
    <w:rsid w:val="0044471E"/>
    <w:rsid w:val="00467B1D"/>
    <w:rsid w:val="00481B8A"/>
    <w:rsid w:val="004908DE"/>
    <w:rsid w:val="00497BA8"/>
    <w:rsid w:val="004B7FF4"/>
    <w:rsid w:val="005109F4"/>
    <w:rsid w:val="00525DEC"/>
    <w:rsid w:val="00530981"/>
    <w:rsid w:val="005434FC"/>
    <w:rsid w:val="00546AFE"/>
    <w:rsid w:val="005902F0"/>
    <w:rsid w:val="005A1CFC"/>
    <w:rsid w:val="00605AA3"/>
    <w:rsid w:val="00607A79"/>
    <w:rsid w:val="00612C28"/>
    <w:rsid w:val="00684B62"/>
    <w:rsid w:val="006A5D06"/>
    <w:rsid w:val="006B379D"/>
    <w:rsid w:val="006B789B"/>
    <w:rsid w:val="006D502E"/>
    <w:rsid w:val="006F5361"/>
    <w:rsid w:val="00725D74"/>
    <w:rsid w:val="0072632B"/>
    <w:rsid w:val="0075646D"/>
    <w:rsid w:val="007573B2"/>
    <w:rsid w:val="0075792A"/>
    <w:rsid w:val="007804E8"/>
    <w:rsid w:val="0078563B"/>
    <w:rsid w:val="00787B38"/>
    <w:rsid w:val="007973E4"/>
    <w:rsid w:val="007B1A4B"/>
    <w:rsid w:val="007F48B7"/>
    <w:rsid w:val="008057F3"/>
    <w:rsid w:val="00807933"/>
    <w:rsid w:val="00813C69"/>
    <w:rsid w:val="008B4094"/>
    <w:rsid w:val="008D4386"/>
    <w:rsid w:val="008D7FF4"/>
    <w:rsid w:val="008F635C"/>
    <w:rsid w:val="00920E21"/>
    <w:rsid w:val="00964D0D"/>
    <w:rsid w:val="00991F63"/>
    <w:rsid w:val="009A4A35"/>
    <w:rsid w:val="009C2346"/>
    <w:rsid w:val="009C2CBA"/>
    <w:rsid w:val="009C3CEB"/>
    <w:rsid w:val="009E101D"/>
    <w:rsid w:val="00A06021"/>
    <w:rsid w:val="00A62EFB"/>
    <w:rsid w:val="00A648CF"/>
    <w:rsid w:val="00A95AD9"/>
    <w:rsid w:val="00AA704D"/>
    <w:rsid w:val="00AB49B6"/>
    <w:rsid w:val="00AC639C"/>
    <w:rsid w:val="00AE5BAF"/>
    <w:rsid w:val="00B166A0"/>
    <w:rsid w:val="00B2247B"/>
    <w:rsid w:val="00B33A26"/>
    <w:rsid w:val="00B75DDF"/>
    <w:rsid w:val="00B84CC7"/>
    <w:rsid w:val="00BA74DA"/>
    <w:rsid w:val="00BD7ACB"/>
    <w:rsid w:val="00BF47F0"/>
    <w:rsid w:val="00C113FE"/>
    <w:rsid w:val="00C87A7F"/>
    <w:rsid w:val="00C90531"/>
    <w:rsid w:val="00C95AAF"/>
    <w:rsid w:val="00CE3CAE"/>
    <w:rsid w:val="00D06769"/>
    <w:rsid w:val="00D07919"/>
    <w:rsid w:val="00D80142"/>
    <w:rsid w:val="00D80D91"/>
    <w:rsid w:val="00D95B27"/>
    <w:rsid w:val="00D97E81"/>
    <w:rsid w:val="00DC4B4F"/>
    <w:rsid w:val="00DF3680"/>
    <w:rsid w:val="00E04BA0"/>
    <w:rsid w:val="00E15B19"/>
    <w:rsid w:val="00E24F91"/>
    <w:rsid w:val="00E2762C"/>
    <w:rsid w:val="00E32D7C"/>
    <w:rsid w:val="00E42E1C"/>
    <w:rsid w:val="00E72AE3"/>
    <w:rsid w:val="00EA6809"/>
    <w:rsid w:val="00EC5B36"/>
    <w:rsid w:val="00EC64D1"/>
    <w:rsid w:val="00ED2050"/>
    <w:rsid w:val="00F146AF"/>
    <w:rsid w:val="00F53007"/>
    <w:rsid w:val="00F6248F"/>
    <w:rsid w:val="00F86F16"/>
    <w:rsid w:val="00FC01E3"/>
    <w:rsid w:val="00FD1BEA"/>
    <w:rsid w:val="00FE34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1C601A"/>
  <w14:defaultImageDpi w14:val="32767"/>
  <w15:chartTrackingRefBased/>
  <w15:docId w15:val="{367DCE92-BC8C-4B51-B6BF-AB0A36E7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6021"/>
    <w:pPr>
      <w:pBdr>
        <w:top w:val="nil"/>
        <w:left w:val="nil"/>
        <w:bottom w:val="nil"/>
        <w:right w:val="nil"/>
        <w:between w:val="nil"/>
        <w:bar w:val="nil"/>
      </w:pBdr>
      <w:outlineLvl w:val="2"/>
    </w:pPr>
    <w:rPr>
      <w:rFonts w:ascii="Arial" w:eastAsia="Cambria" w:hAnsi="Arial" w:cs="Arial"/>
      <w:color w:val="000000"/>
      <w:u w:color="000000"/>
      <w:bdr w:val="nil"/>
      <w:lang w:val="es-ES" w:eastAsia="es-ES_tradnl"/>
    </w:rPr>
  </w:style>
  <w:style w:type="paragraph" w:styleId="Ttulo1">
    <w:name w:val="heading 1"/>
    <w:basedOn w:val="Prrafodelista"/>
    <w:next w:val="Normal"/>
    <w:link w:val="Ttulo1Car"/>
    <w:qFormat/>
    <w:rsid w:val="00A06021"/>
    <w:pPr>
      <w:numPr>
        <w:numId w:val="4"/>
      </w:numPr>
      <w:outlineLvl w:val="0"/>
    </w:pPr>
    <w:rPr>
      <w:rFonts w:ascii="Arial" w:hAnsi="Arial" w:cs="Arial"/>
      <w:b/>
    </w:rPr>
  </w:style>
  <w:style w:type="paragraph" w:styleId="Ttulo2">
    <w:name w:val="heading 2"/>
    <w:basedOn w:val="Ttulo1"/>
    <w:next w:val="Normal"/>
    <w:link w:val="Ttulo2Car"/>
    <w:unhideWhenUsed/>
    <w:qFormat/>
    <w:rsid w:val="00A06021"/>
    <w:pPr>
      <w:numPr>
        <w:ilvl w:val="1"/>
      </w:numPr>
      <w:outlineLvl w:val="1"/>
    </w:pPr>
  </w:style>
  <w:style w:type="paragraph" w:styleId="Ttulo3">
    <w:name w:val="heading 3"/>
    <w:basedOn w:val="Ttulo2"/>
    <w:next w:val="Normal"/>
    <w:link w:val="Ttulo3Car"/>
    <w:unhideWhenUsed/>
    <w:qFormat/>
    <w:rsid w:val="00A06021"/>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4E8"/>
    <w:pPr>
      <w:tabs>
        <w:tab w:val="center" w:pos="4252"/>
        <w:tab w:val="right" w:pos="8504"/>
      </w:tabs>
    </w:pPr>
  </w:style>
  <w:style w:type="character" w:customStyle="1" w:styleId="EncabezadoCar">
    <w:name w:val="Encabezado Car"/>
    <w:basedOn w:val="Fuentedeprrafopredeter"/>
    <w:link w:val="Encabezado"/>
    <w:uiPriority w:val="99"/>
    <w:rsid w:val="007804E8"/>
    <w:rPr>
      <w:rFonts w:eastAsiaTheme="minorEastAsia"/>
    </w:rPr>
  </w:style>
  <w:style w:type="paragraph" w:styleId="Piedepgina">
    <w:name w:val="footer"/>
    <w:basedOn w:val="Normal"/>
    <w:link w:val="PiedepginaCar"/>
    <w:uiPriority w:val="99"/>
    <w:unhideWhenUsed/>
    <w:rsid w:val="007804E8"/>
    <w:pPr>
      <w:tabs>
        <w:tab w:val="center" w:pos="4252"/>
        <w:tab w:val="right" w:pos="8504"/>
      </w:tabs>
    </w:pPr>
  </w:style>
  <w:style w:type="character" w:customStyle="1" w:styleId="PiedepginaCar">
    <w:name w:val="Pie de página Car"/>
    <w:basedOn w:val="Fuentedeprrafopredeter"/>
    <w:link w:val="Piedepgina"/>
    <w:uiPriority w:val="99"/>
    <w:rsid w:val="007804E8"/>
    <w:rPr>
      <w:rFonts w:eastAsiaTheme="minorEastAsia"/>
    </w:rPr>
  </w:style>
  <w:style w:type="paragraph" w:customStyle="1" w:styleId="Cuerpo">
    <w:name w:val="Cuerpo"/>
    <w:rsid w:val="0075646D"/>
    <w:pPr>
      <w:pBdr>
        <w:top w:val="nil"/>
        <w:left w:val="nil"/>
        <w:bottom w:val="nil"/>
        <w:right w:val="nil"/>
        <w:between w:val="nil"/>
        <w:bar w:val="nil"/>
      </w:pBdr>
    </w:pPr>
    <w:rPr>
      <w:rFonts w:ascii="Cambria" w:eastAsia="Cambria" w:hAnsi="Cambria" w:cs="Cambria"/>
      <w:color w:val="000000"/>
      <w:u w:color="000000"/>
      <w:bdr w:val="nil"/>
      <w:lang w:eastAsia="es-ES_tradnl"/>
    </w:rPr>
  </w:style>
  <w:style w:type="character" w:customStyle="1" w:styleId="Ninguno">
    <w:name w:val="Ninguno"/>
    <w:rsid w:val="0075646D"/>
    <w:rPr>
      <w:lang w:val="es-ES_tradnl"/>
    </w:rPr>
  </w:style>
  <w:style w:type="paragraph" w:styleId="Prrafodelista">
    <w:name w:val="List Paragraph"/>
    <w:link w:val="PrrafodelistaCar"/>
    <w:qFormat/>
    <w:rsid w:val="0075646D"/>
    <w:pPr>
      <w:pBdr>
        <w:top w:val="nil"/>
        <w:left w:val="nil"/>
        <w:bottom w:val="nil"/>
        <w:right w:val="nil"/>
        <w:between w:val="nil"/>
        <w:bar w:val="nil"/>
      </w:pBdr>
      <w:ind w:left="720"/>
    </w:pPr>
    <w:rPr>
      <w:rFonts w:ascii="Cambria" w:eastAsia="Cambria" w:hAnsi="Cambria" w:cs="Cambria"/>
      <w:color w:val="000000"/>
      <w:u w:color="000000"/>
      <w:bdr w:val="nil"/>
      <w:lang w:eastAsia="es-ES_tradnl"/>
    </w:rPr>
  </w:style>
  <w:style w:type="numbering" w:customStyle="1" w:styleId="Estiloimportado1">
    <w:name w:val="Estilo importado 1"/>
    <w:rsid w:val="0075646D"/>
    <w:pPr>
      <w:numPr>
        <w:numId w:val="1"/>
      </w:numPr>
    </w:pPr>
  </w:style>
  <w:style w:type="character" w:customStyle="1" w:styleId="Hyperlink0">
    <w:name w:val="Hyperlink.0"/>
    <w:basedOn w:val="Hipervnculo"/>
    <w:rsid w:val="0075646D"/>
    <w:rPr>
      <w:color w:val="0000FF"/>
      <w:u w:val="single" w:color="0000FF"/>
    </w:rPr>
  </w:style>
  <w:style w:type="numbering" w:customStyle="1" w:styleId="Estiloimportado10">
    <w:name w:val="Estilo importado 1.0"/>
    <w:rsid w:val="0075646D"/>
    <w:pPr>
      <w:numPr>
        <w:numId w:val="2"/>
      </w:numPr>
    </w:pPr>
  </w:style>
  <w:style w:type="character" w:customStyle="1" w:styleId="Hyperlink1">
    <w:name w:val="Hyperlink.1"/>
    <w:basedOn w:val="Hyperlink0"/>
    <w:rsid w:val="0075646D"/>
    <w:rPr>
      <w:color w:val="000000"/>
      <w:u w:val="single" w:color="0000FF"/>
    </w:rPr>
  </w:style>
  <w:style w:type="numbering" w:customStyle="1" w:styleId="Estiloimportado3">
    <w:name w:val="Estilo importado 3"/>
    <w:rsid w:val="0075646D"/>
    <w:pPr>
      <w:numPr>
        <w:numId w:val="3"/>
      </w:numPr>
    </w:pPr>
  </w:style>
  <w:style w:type="paragraph" w:customStyle="1" w:styleId="Poromisin">
    <w:name w:val="Por omisión"/>
    <w:rsid w:val="0075646D"/>
    <w:pPr>
      <w:pBdr>
        <w:top w:val="nil"/>
        <w:left w:val="nil"/>
        <w:bottom w:val="nil"/>
        <w:right w:val="nil"/>
        <w:between w:val="nil"/>
        <w:bar w:val="nil"/>
      </w:pBdr>
    </w:pPr>
    <w:rPr>
      <w:rFonts w:ascii="Helvetica Neue" w:eastAsia="Helvetica Neue" w:hAnsi="Helvetica Neue" w:cs="Helvetica Neue"/>
      <w:color w:val="000000"/>
      <w:sz w:val="22"/>
      <w:szCs w:val="22"/>
      <w:bdr w:val="nil"/>
      <w:lang w:eastAsia="es-ES_tradnl"/>
    </w:rPr>
  </w:style>
  <w:style w:type="character" w:styleId="Hipervnculo">
    <w:name w:val="Hyperlink"/>
    <w:basedOn w:val="Fuentedeprrafopredeter"/>
    <w:uiPriority w:val="99"/>
    <w:semiHidden/>
    <w:unhideWhenUsed/>
    <w:rsid w:val="0075646D"/>
    <w:rPr>
      <w:color w:val="0563C1" w:themeColor="hyperlink"/>
      <w:u w:val="single"/>
    </w:rPr>
  </w:style>
  <w:style w:type="character" w:customStyle="1" w:styleId="Ttulo1Car">
    <w:name w:val="Título 1 Car"/>
    <w:basedOn w:val="Fuentedeprrafopredeter"/>
    <w:link w:val="Ttulo1"/>
    <w:rsid w:val="00A06021"/>
    <w:rPr>
      <w:rFonts w:ascii="Arial" w:eastAsia="Cambria" w:hAnsi="Arial" w:cs="Arial"/>
      <w:b/>
      <w:color w:val="000000"/>
      <w:u w:color="000000"/>
      <w:bdr w:val="nil"/>
      <w:lang w:eastAsia="es-ES_tradnl"/>
    </w:rPr>
  </w:style>
  <w:style w:type="character" w:customStyle="1" w:styleId="Ttulo2Car">
    <w:name w:val="Título 2 Car"/>
    <w:basedOn w:val="Fuentedeprrafopredeter"/>
    <w:link w:val="Ttulo2"/>
    <w:rsid w:val="00A06021"/>
    <w:rPr>
      <w:rFonts w:ascii="Arial" w:eastAsia="Cambria" w:hAnsi="Arial" w:cs="Arial"/>
      <w:b/>
      <w:color w:val="000000"/>
      <w:u w:color="000000"/>
      <w:bdr w:val="nil"/>
      <w:lang w:eastAsia="es-ES_tradnl"/>
    </w:rPr>
  </w:style>
  <w:style w:type="character" w:customStyle="1" w:styleId="Ttulo3Car">
    <w:name w:val="Título 3 Car"/>
    <w:basedOn w:val="Fuentedeprrafopredeter"/>
    <w:link w:val="Ttulo3"/>
    <w:rsid w:val="00A06021"/>
    <w:rPr>
      <w:rFonts w:ascii="Arial" w:eastAsia="Cambria" w:hAnsi="Arial" w:cs="Arial"/>
      <w:b/>
      <w:color w:val="000000"/>
      <w:u w:color="000000"/>
      <w:bdr w:val="nil"/>
      <w:lang w:eastAsia="es-ES_tradnl"/>
    </w:rPr>
  </w:style>
  <w:style w:type="paragraph" w:customStyle="1" w:styleId="bullet">
    <w:name w:val="bullet"/>
    <w:basedOn w:val="Prrafodelista"/>
    <w:link w:val="bulletCar"/>
    <w:rsid w:val="00D95B27"/>
    <w:pPr>
      <w:numPr>
        <w:numId w:val="5"/>
      </w:num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rPr>
  </w:style>
  <w:style w:type="character" w:customStyle="1" w:styleId="PrrafodelistaCar">
    <w:name w:val="Párrafo de lista Car"/>
    <w:basedOn w:val="Fuentedeprrafopredeter"/>
    <w:link w:val="Prrafodelista"/>
    <w:rsid w:val="00D95B27"/>
    <w:rPr>
      <w:rFonts w:ascii="Cambria" w:eastAsia="Cambria" w:hAnsi="Cambria" w:cs="Cambria"/>
      <w:color w:val="000000"/>
      <w:u w:color="000000"/>
      <w:bdr w:val="nil"/>
      <w:lang w:eastAsia="es-ES_tradnl"/>
    </w:rPr>
  </w:style>
  <w:style w:type="character" w:customStyle="1" w:styleId="bulletCar">
    <w:name w:val="bullet Car"/>
    <w:basedOn w:val="PrrafodelistaCar"/>
    <w:link w:val="bullet"/>
    <w:rsid w:val="00D95B27"/>
    <w:rPr>
      <w:rFonts w:ascii="Arial" w:eastAsia="Cambria" w:hAnsi="Arial" w:cs="Arial"/>
      <w:color w:val="000000"/>
      <w:u w:color="000000"/>
      <w:bdr w:val="nil"/>
      <w:lang w:eastAsia="es-ES_tradnl"/>
    </w:rPr>
  </w:style>
  <w:style w:type="paragraph" w:styleId="Textodeglobo">
    <w:name w:val="Balloon Text"/>
    <w:basedOn w:val="Normal"/>
    <w:link w:val="TextodegloboCar"/>
    <w:uiPriority w:val="99"/>
    <w:semiHidden/>
    <w:unhideWhenUsed/>
    <w:rsid w:val="00481B8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81B8A"/>
    <w:rPr>
      <w:rFonts w:ascii="Times New Roman" w:eastAsia="Cambria" w:hAnsi="Times New Roman" w:cs="Times New Roman"/>
      <w:color w:val="000000"/>
      <w:sz w:val="18"/>
      <w:szCs w:val="18"/>
      <w:u w:color="000000"/>
      <w:bdr w:val="nil"/>
      <w:lang w:val="es-ES" w:eastAsia="es-ES_tradnl"/>
    </w:rPr>
  </w:style>
  <w:style w:type="paragraph" w:customStyle="1" w:styleId="Default">
    <w:name w:val="Default"/>
    <w:rsid w:val="007B1A4B"/>
    <w:pPr>
      <w:autoSpaceDE w:val="0"/>
      <w:autoSpaceDN w:val="0"/>
      <w:adjustRightInd w:val="0"/>
    </w:pPr>
    <w:rPr>
      <w:rFonts w:ascii="Arial" w:eastAsia="Times New Roman" w:hAnsi="Arial" w:cs="Arial"/>
      <w:color w:val="000000"/>
      <w:lang w:val="es-ES" w:eastAsia="es-ES"/>
    </w:rPr>
  </w:style>
  <w:style w:type="table" w:styleId="Tablaconcuadrcula">
    <w:name w:val="Table Grid"/>
    <w:basedOn w:val="Tablanormal"/>
    <w:uiPriority w:val="59"/>
    <w:rsid w:val="007B1A4B"/>
    <w:rPr>
      <w:rFonts w:ascii="Calibri" w:eastAsia="Times New Roman" w:hAnsi="Calibri" w:cs="Times New Roman"/>
      <w:sz w:val="20"/>
      <w:szCs w:val="20"/>
      <w:lang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7B1A4B"/>
    <w:rPr>
      <w:color w:val="808080"/>
    </w:rPr>
  </w:style>
  <w:style w:type="character" w:styleId="Textoennegrita">
    <w:name w:val="Strong"/>
    <w:basedOn w:val="Fuentedeprrafopredeter"/>
    <w:uiPriority w:val="22"/>
    <w:qFormat/>
    <w:rsid w:val="002E33F3"/>
    <w:rPr>
      <w:b/>
      <w:bCs/>
    </w:rPr>
  </w:style>
  <w:style w:type="character" w:customStyle="1" w:styleId="normaltextrun">
    <w:name w:val="normaltextrun"/>
    <w:basedOn w:val="Fuentedeprrafopredeter"/>
    <w:rsid w:val="006B379D"/>
  </w:style>
  <w:style w:type="character" w:customStyle="1" w:styleId="eop">
    <w:name w:val="eop"/>
    <w:basedOn w:val="Fuentedeprrafopredeter"/>
    <w:rsid w:val="006B379D"/>
  </w:style>
  <w:style w:type="paragraph" w:styleId="Textonotapie">
    <w:name w:val="footnote text"/>
    <w:basedOn w:val="Normal"/>
    <w:link w:val="TextonotapieCar"/>
    <w:rsid w:val="00530981"/>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outlineLvl w:val="9"/>
    </w:pPr>
    <w:rPr>
      <w:rFonts w:ascii="Calibri" w:eastAsia="Calibri" w:hAnsi="Calibri" w:cs="Times New Roman"/>
      <w:color w:val="auto"/>
      <w:sz w:val="20"/>
      <w:szCs w:val="20"/>
      <w:bdr w:val="none" w:sz="0" w:space="0" w:color="auto"/>
      <w:lang w:eastAsia="en-US"/>
    </w:rPr>
  </w:style>
  <w:style w:type="character" w:customStyle="1" w:styleId="TextonotapieCar">
    <w:name w:val="Texto nota pie Car"/>
    <w:basedOn w:val="Fuentedeprrafopredeter"/>
    <w:link w:val="Textonotapie"/>
    <w:rsid w:val="00530981"/>
    <w:rPr>
      <w:rFonts w:ascii="Calibri" w:eastAsia="Calibri" w:hAnsi="Calibri" w:cs="Times New Roman"/>
      <w:sz w:val="20"/>
      <w:szCs w:val="20"/>
      <w:lang w:val="es-ES"/>
    </w:rPr>
  </w:style>
  <w:style w:type="character" w:styleId="Refdenotaalpie">
    <w:name w:val="footnote reference"/>
    <w:basedOn w:val="Fuentedeprrafopredeter"/>
    <w:rsid w:val="00530981"/>
    <w:rPr>
      <w:position w:val="0"/>
      <w:vertAlign w:val="superscript"/>
    </w:rPr>
  </w:style>
  <w:style w:type="paragraph" w:customStyle="1" w:styleId="punt2">
    <w:name w:val="punt2"/>
    <w:basedOn w:val="Normal"/>
    <w:next w:val="Normal"/>
    <w:rsid w:val="00530981"/>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spacing w:before="60" w:after="120"/>
      <w:textAlignment w:val="baseline"/>
      <w:outlineLvl w:val="9"/>
    </w:pPr>
    <w:rPr>
      <w:rFonts w:eastAsia="Times New Roman" w:cs="Times New Roman"/>
      <w:b/>
      <w:color w:val="auto"/>
      <w:sz w:val="20"/>
      <w:szCs w:val="20"/>
      <w:bdr w:val="none" w:sz="0" w:space="0" w:color="auto"/>
      <w:lang w:val="es-ES_tradnl" w:eastAsia="en-US"/>
    </w:rPr>
  </w:style>
  <w:style w:type="paragraph" w:customStyle="1" w:styleId="Standard">
    <w:name w:val="Standard"/>
    <w:rsid w:val="00530981"/>
    <w:pPr>
      <w:suppressAutoHyphens/>
      <w:autoSpaceDN w:val="0"/>
    </w:pPr>
    <w:rPr>
      <w:rFonts w:ascii="Times New Roman" w:eastAsia="Times New Roman" w:hAnsi="Times New Roman" w:cs="Times New Roman"/>
      <w:kern w:val="3"/>
      <w:sz w:val="28"/>
      <w:szCs w:val="20"/>
      <w:lang w:val="es-ES" w:eastAsia="zh-CN"/>
    </w:rPr>
  </w:style>
  <w:style w:type="paragraph" w:customStyle="1" w:styleId="CuerpoA">
    <w:name w:val="Cuerpo A"/>
    <w:rsid w:val="00070D7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477111">
      <w:bodyDiv w:val="1"/>
      <w:marLeft w:val="0"/>
      <w:marRight w:val="0"/>
      <w:marTop w:val="0"/>
      <w:marBottom w:val="0"/>
      <w:divBdr>
        <w:top w:val="none" w:sz="0" w:space="0" w:color="auto"/>
        <w:left w:val="none" w:sz="0" w:space="0" w:color="auto"/>
        <w:bottom w:val="none" w:sz="0" w:space="0" w:color="auto"/>
        <w:right w:val="none" w:sz="0" w:space="0" w:color="auto"/>
      </w:divBdr>
      <w:divsChild>
        <w:div w:id="1252930137">
          <w:marLeft w:val="0"/>
          <w:marRight w:val="0"/>
          <w:marTop w:val="0"/>
          <w:marBottom w:val="0"/>
          <w:divBdr>
            <w:top w:val="none" w:sz="0" w:space="0" w:color="auto"/>
            <w:left w:val="none" w:sz="0" w:space="0" w:color="auto"/>
            <w:bottom w:val="none" w:sz="0" w:space="0" w:color="auto"/>
            <w:right w:val="none" w:sz="0" w:space="0" w:color="auto"/>
          </w:divBdr>
        </w:div>
      </w:divsChild>
    </w:div>
    <w:div w:id="5699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8C5BD-26E7-504A-ACCE-686C902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5196</Words>
  <Characters>28581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García-Tuñón Rodríguez</dc:creator>
  <cp:keywords/>
  <dc:description/>
  <cp:lastModifiedBy>Alejandro Nicolás Montesdeoca Sánchez</cp:lastModifiedBy>
  <cp:revision>17</cp:revision>
  <cp:lastPrinted>2024-03-21T20:10:00Z</cp:lastPrinted>
  <dcterms:created xsi:type="dcterms:W3CDTF">2024-03-19T14:57:00Z</dcterms:created>
  <dcterms:modified xsi:type="dcterms:W3CDTF">2024-05-17T07:40:00Z</dcterms:modified>
</cp:coreProperties>
</file>