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1DC1E2D6" w:rsidR="00AE53AD" w:rsidRPr="00604390" w:rsidRDefault="00604390" w:rsidP="00AE53AD">
      <w:pPr>
        <w:pStyle w:val="bullet"/>
        <w:numPr>
          <w:ilvl w:val="0"/>
          <w:numId w:val="0"/>
        </w:numPr>
        <w:jc w:val="both"/>
        <w:rPr>
          <w:b/>
          <w:bCs/>
        </w:rPr>
      </w:pPr>
      <w:bookmarkStart w:id="0" w:name="_Hlk195003336"/>
      <w:r w:rsidRPr="00604390">
        <w:rPr>
          <w:b/>
          <w:bCs/>
        </w:rPr>
        <w:t>PERIODO</w:t>
      </w:r>
      <w:r w:rsidR="00953061">
        <w:rPr>
          <w:b/>
          <w:bCs/>
        </w:rPr>
        <w:t xml:space="preserve"> </w:t>
      </w:r>
      <w:r w:rsidRPr="00604390">
        <w:rPr>
          <w:b/>
          <w:bCs/>
        </w:rPr>
        <w:t>202</w:t>
      </w:r>
      <w:r w:rsidR="00953061">
        <w:rPr>
          <w:b/>
          <w:bCs/>
        </w:rPr>
        <w:t>4</w:t>
      </w:r>
    </w:p>
    <w:p w14:paraId="304EDBFA" w14:textId="77777777" w:rsidR="00604390" w:rsidRDefault="00604390" w:rsidP="00AE53AD">
      <w:pPr>
        <w:pStyle w:val="bullet"/>
        <w:numPr>
          <w:ilvl w:val="0"/>
          <w:numId w:val="0"/>
        </w:numPr>
        <w:jc w:val="both"/>
        <w:rPr>
          <w:sz w:val="20"/>
          <w:szCs w:val="20"/>
        </w:rPr>
      </w:pPr>
    </w:p>
    <w:p w14:paraId="306D424D" w14:textId="77777777" w:rsidR="00604390" w:rsidRDefault="00604390" w:rsidP="00604390">
      <w:pPr>
        <w:pStyle w:val="bullet"/>
        <w:numPr>
          <w:ilvl w:val="0"/>
          <w:numId w:val="0"/>
        </w:numPr>
        <w:pBdr>
          <w:top w:val="single" w:sz="4" w:space="1" w:color="auto"/>
          <w:left w:val="single" w:sz="4" w:space="4" w:color="auto"/>
          <w:bottom w:val="single" w:sz="4" w:space="1" w:color="auto"/>
          <w:right w:val="single" w:sz="4" w:space="4" w:color="auto"/>
        </w:pBdr>
        <w:shd w:val="clear" w:color="auto" w:fill="D5DCE4" w:themeFill="text2" w:themeFillTint="33"/>
        <w:jc w:val="center"/>
        <w:rPr>
          <w:b/>
          <w:bCs/>
          <w:color w:val="auto"/>
          <w:sz w:val="20"/>
          <w:szCs w:val="20"/>
        </w:rPr>
      </w:pPr>
      <w:r w:rsidRPr="00AE53AD">
        <w:rPr>
          <w:b/>
          <w:bCs/>
          <w:color w:val="auto"/>
          <w:sz w:val="20"/>
          <w:szCs w:val="20"/>
        </w:rPr>
        <w:t xml:space="preserve">INFORMACIÓN RELATIVA A LAS FUNCIONES QUE DESARROLLA </w:t>
      </w:r>
    </w:p>
    <w:p w14:paraId="6A954C93" w14:textId="77777777" w:rsidR="00604390" w:rsidRPr="00AE53AD" w:rsidRDefault="00604390" w:rsidP="00604390">
      <w:pPr>
        <w:pStyle w:val="bullet"/>
        <w:numPr>
          <w:ilvl w:val="0"/>
          <w:numId w:val="0"/>
        </w:numPr>
        <w:pBdr>
          <w:top w:val="single" w:sz="4" w:space="1" w:color="auto"/>
          <w:left w:val="single" w:sz="4" w:space="4" w:color="auto"/>
          <w:bottom w:val="single" w:sz="4" w:space="1" w:color="auto"/>
          <w:right w:val="single" w:sz="4" w:space="4" w:color="auto"/>
        </w:pBdr>
        <w:shd w:val="clear" w:color="auto" w:fill="D5DCE4" w:themeFill="text2" w:themeFillTint="33"/>
        <w:jc w:val="center"/>
        <w:rPr>
          <w:b/>
          <w:bCs/>
          <w:color w:val="auto"/>
          <w:sz w:val="20"/>
          <w:szCs w:val="20"/>
        </w:rPr>
      </w:pPr>
      <w:r>
        <w:rPr>
          <w:b/>
          <w:bCs/>
          <w:color w:val="auto"/>
          <w:sz w:val="20"/>
          <w:szCs w:val="20"/>
        </w:rPr>
        <w:t>PROMOTUR TURISMO CANARIAS, S.A.</w:t>
      </w:r>
    </w:p>
    <w:p w14:paraId="0A37501D" w14:textId="77777777" w:rsidR="00EF458C" w:rsidRDefault="00EF458C" w:rsidP="00481B8A">
      <w:pPr>
        <w:pStyle w:val="bullet"/>
        <w:numPr>
          <w:ilvl w:val="0"/>
          <w:numId w:val="0"/>
        </w:numPr>
        <w:jc w:val="both"/>
        <w:rPr>
          <w:sz w:val="20"/>
          <w:szCs w:val="20"/>
        </w:rPr>
      </w:pPr>
    </w:p>
    <w:p w14:paraId="4256DA41" w14:textId="4A0FD661" w:rsidR="00D5552F" w:rsidRPr="00953061" w:rsidRDefault="00EF458C" w:rsidP="00953061">
      <w:pPr>
        <w:pStyle w:val="Sinespaciado"/>
        <w:rPr>
          <w:sz w:val="20"/>
          <w:szCs w:val="20"/>
        </w:rPr>
      </w:pPr>
      <w:r w:rsidRPr="00953061">
        <w:rPr>
          <w:sz w:val="20"/>
          <w:szCs w:val="20"/>
        </w:rPr>
        <w:t>Promotur Turismo Canarias, S.A. es una sociedad mercantil pública adscrita a la Consejería de Turismo</w:t>
      </w:r>
      <w:r w:rsidR="00D42AB5" w:rsidRPr="00953061">
        <w:rPr>
          <w:sz w:val="20"/>
          <w:szCs w:val="20"/>
        </w:rPr>
        <w:t xml:space="preserve"> y Empleo </w:t>
      </w:r>
      <w:r w:rsidRPr="00953061">
        <w:rPr>
          <w:sz w:val="20"/>
          <w:szCs w:val="20"/>
        </w:rPr>
        <w:t xml:space="preserve">del Gobierno de Canarias, responsable de </w:t>
      </w:r>
      <w:r w:rsidRPr="00953061">
        <w:rPr>
          <w:b/>
          <w:bCs/>
          <w:i/>
          <w:iCs/>
          <w:sz w:val="20"/>
          <w:szCs w:val="20"/>
        </w:rPr>
        <w:t>la gestión de la marca turística I</w:t>
      </w:r>
      <w:r w:rsidR="00075A87" w:rsidRPr="00953061">
        <w:rPr>
          <w:b/>
          <w:bCs/>
          <w:i/>
          <w:iCs/>
          <w:sz w:val="20"/>
          <w:szCs w:val="20"/>
        </w:rPr>
        <w:t>SLAS CANARIAS.</w:t>
      </w:r>
    </w:p>
    <w:p w14:paraId="60A6A1BA" w14:textId="77777777" w:rsidR="00B443AA" w:rsidRPr="00953061" w:rsidRDefault="00B443AA" w:rsidP="00B443AA">
      <w:pPr>
        <w:jc w:val="both"/>
        <w:rPr>
          <w:sz w:val="20"/>
          <w:szCs w:val="20"/>
          <w:lang w:val="es-ES_tradnl"/>
        </w:rPr>
      </w:pPr>
    </w:p>
    <w:p w14:paraId="469A97EB" w14:textId="77777777" w:rsidR="00953061" w:rsidRPr="00953061" w:rsidRDefault="00953061" w:rsidP="00953061">
      <w:pPr>
        <w:jc w:val="both"/>
        <w:rPr>
          <w:sz w:val="20"/>
          <w:szCs w:val="20"/>
        </w:rPr>
      </w:pPr>
      <w:r w:rsidRPr="00953061">
        <w:rPr>
          <w:sz w:val="20"/>
          <w:szCs w:val="20"/>
        </w:rPr>
        <w:t xml:space="preserve">El marco estratégico de actuación de PROMOTUR TURISMO CANARIAS S.A. (en adelante, Turismo de Islas Canarias) se define en el Instrumento de Planificación Estratégica (IPE) 2022-2024 de la sociedad a su vez, resultante de un proceso de revisión de la estrategia Canarias Destino 2022-2023, que actualiza el propósito de la entidad en torno a tres objetivos estratégicos principales. </w:t>
      </w:r>
    </w:p>
    <w:p w14:paraId="33C2E58B" w14:textId="77777777" w:rsidR="00953061" w:rsidRPr="00953061" w:rsidRDefault="00953061" w:rsidP="00953061">
      <w:pPr>
        <w:jc w:val="both"/>
        <w:rPr>
          <w:sz w:val="20"/>
          <w:szCs w:val="20"/>
        </w:rPr>
      </w:pPr>
    </w:p>
    <w:p w14:paraId="56ECD0CC" w14:textId="77777777" w:rsidR="00953061" w:rsidRPr="00953061" w:rsidRDefault="00953061" w:rsidP="00953061">
      <w:pPr>
        <w:jc w:val="both"/>
        <w:rPr>
          <w:sz w:val="20"/>
          <w:szCs w:val="20"/>
        </w:rPr>
      </w:pPr>
      <w:r w:rsidRPr="00953061">
        <w:rPr>
          <w:sz w:val="20"/>
          <w:szCs w:val="20"/>
        </w:rPr>
        <w:t xml:space="preserve">Estos tres objetivos conforman la respuesta, actualizada y optimizada, al reto imperativo de transformación al que se enfrenta el modelo turístico canario tras un periodo marcado por el denominado “cero turístico” y la acentuada recuperación posterior de la industria del turismo a nivel global. </w:t>
      </w:r>
    </w:p>
    <w:p w14:paraId="56131101" w14:textId="77777777" w:rsidR="00953061" w:rsidRPr="00953061" w:rsidRDefault="00953061" w:rsidP="00953061">
      <w:pPr>
        <w:jc w:val="both"/>
        <w:rPr>
          <w:sz w:val="20"/>
          <w:szCs w:val="20"/>
        </w:rPr>
      </w:pPr>
    </w:p>
    <w:p w14:paraId="3480269C" w14:textId="77777777" w:rsidR="00953061" w:rsidRPr="00953061" w:rsidRDefault="00953061" w:rsidP="00953061">
      <w:pPr>
        <w:jc w:val="both"/>
        <w:rPr>
          <w:sz w:val="20"/>
          <w:szCs w:val="20"/>
        </w:rPr>
      </w:pPr>
      <w:r w:rsidRPr="00953061">
        <w:rPr>
          <w:sz w:val="20"/>
          <w:szCs w:val="20"/>
        </w:rPr>
        <w:t xml:space="preserve">Se inicia ahora, una vez confirmada la mencionada recuperación en prácticamente todos sus indicadores, un nuevo ciclo turístico que, tal y como ya apuntaba la estrategia Canarias Destino, viene determinado por las nuevas motivaciones de los turistas, la multiplicación de destinos competidores y el desarrollo acelerado de nuevos modelos de negocio; pero también, y sobre todo, por una nueva consideración social del impacto del turismo en el territorio, la economía, el medioambiente y la sociedad en la que se desarrolla, tanto desde la óptica de las personas que residen en el destino como del turista. Una realidad innegable también en Canarias, cuya población presta cada día más atención a las externalidades de la actividad turística y a su capacidad de generar valor en términos de empleo, bienestar social, compromiso y protección medioambiental y respeto a nuestra propia identidad. </w:t>
      </w:r>
    </w:p>
    <w:p w14:paraId="335600F2" w14:textId="77777777" w:rsidR="00953061" w:rsidRPr="00953061" w:rsidRDefault="00953061" w:rsidP="00953061">
      <w:pPr>
        <w:jc w:val="both"/>
        <w:rPr>
          <w:sz w:val="20"/>
          <w:szCs w:val="20"/>
        </w:rPr>
      </w:pPr>
    </w:p>
    <w:p w14:paraId="056F0854" w14:textId="77777777" w:rsidR="00953061" w:rsidRPr="00953061" w:rsidRDefault="00953061" w:rsidP="00953061">
      <w:pPr>
        <w:jc w:val="both"/>
        <w:rPr>
          <w:sz w:val="20"/>
          <w:szCs w:val="20"/>
        </w:rPr>
      </w:pPr>
      <w:r w:rsidRPr="00953061">
        <w:rPr>
          <w:sz w:val="20"/>
          <w:szCs w:val="20"/>
        </w:rPr>
        <w:t>En este escenario, Turismo de Islas Canarias asume el reto de impulsar la transformación del modelo turístico canario desde una triple perspectiva conformada por la necesidad de conjugar creación de valor y bienestar para la ciudadanía, compromiso con la neutralidad climática y resiliencia y competitividad.</w:t>
      </w:r>
    </w:p>
    <w:p w14:paraId="0F9F2BC7" w14:textId="77777777" w:rsidR="00953061" w:rsidRPr="00953061" w:rsidRDefault="00953061" w:rsidP="00953061">
      <w:pPr>
        <w:jc w:val="both"/>
        <w:rPr>
          <w:sz w:val="20"/>
          <w:szCs w:val="20"/>
        </w:rPr>
      </w:pPr>
    </w:p>
    <w:p w14:paraId="685F19AD" w14:textId="77777777" w:rsidR="00953061" w:rsidRPr="00953061" w:rsidRDefault="00953061" w:rsidP="00953061">
      <w:pPr>
        <w:jc w:val="both"/>
        <w:rPr>
          <w:sz w:val="20"/>
          <w:szCs w:val="20"/>
        </w:rPr>
      </w:pPr>
      <w:r w:rsidRPr="00953061">
        <w:rPr>
          <w:b/>
          <w:bCs/>
          <w:sz w:val="20"/>
          <w:szCs w:val="20"/>
          <w:u w:val="single"/>
        </w:rPr>
        <w:t>Los tres grandes objetivos</w:t>
      </w:r>
      <w:r w:rsidRPr="00953061">
        <w:rPr>
          <w:sz w:val="20"/>
          <w:szCs w:val="20"/>
        </w:rPr>
        <w:t xml:space="preserve"> estratégicos son:</w:t>
      </w:r>
    </w:p>
    <w:p w14:paraId="2368FE61" w14:textId="77777777" w:rsidR="00953061" w:rsidRPr="00953061" w:rsidRDefault="00953061" w:rsidP="00953061">
      <w:pPr>
        <w:jc w:val="both"/>
        <w:rPr>
          <w:sz w:val="20"/>
          <w:szCs w:val="20"/>
        </w:rPr>
      </w:pPr>
    </w:p>
    <w:p w14:paraId="0DF3A4BC" w14:textId="77777777" w:rsidR="00953061" w:rsidRPr="00953061" w:rsidRDefault="00953061" w:rsidP="00953061">
      <w:pPr>
        <w:jc w:val="both"/>
        <w:rPr>
          <w:sz w:val="20"/>
          <w:szCs w:val="20"/>
        </w:rPr>
      </w:pPr>
      <w:r w:rsidRPr="00953061">
        <w:rPr>
          <w:sz w:val="20"/>
          <w:szCs w:val="20"/>
        </w:rPr>
        <w:t xml:space="preserve">- </w:t>
      </w:r>
      <w:r w:rsidRPr="00953061">
        <w:rPr>
          <w:b/>
          <w:bCs/>
          <w:sz w:val="20"/>
          <w:szCs w:val="20"/>
        </w:rPr>
        <w:t xml:space="preserve">Potenciar la generación de valor y bienestar del turismo canario en favor de la ciudadanía </w:t>
      </w:r>
      <w:r w:rsidRPr="00953061">
        <w:rPr>
          <w:sz w:val="20"/>
          <w:szCs w:val="20"/>
        </w:rPr>
        <w:t xml:space="preserve">en términos de creación y mantenimiento de empleo de calidad, tracción del resto de sectores económicos, dinamización e innovación empresarial y conservación del patrimonio natural, cultural e histórico de las Islas. </w:t>
      </w:r>
    </w:p>
    <w:p w14:paraId="57037D70" w14:textId="77777777" w:rsidR="00953061" w:rsidRPr="00953061" w:rsidRDefault="00953061" w:rsidP="00953061">
      <w:pPr>
        <w:jc w:val="both"/>
        <w:rPr>
          <w:sz w:val="20"/>
          <w:szCs w:val="20"/>
        </w:rPr>
      </w:pPr>
    </w:p>
    <w:p w14:paraId="3BF013EB" w14:textId="77777777" w:rsidR="00953061" w:rsidRPr="00953061" w:rsidRDefault="00953061" w:rsidP="00953061">
      <w:pPr>
        <w:jc w:val="both"/>
        <w:rPr>
          <w:sz w:val="20"/>
          <w:szCs w:val="20"/>
        </w:rPr>
      </w:pPr>
      <w:r w:rsidRPr="00953061">
        <w:rPr>
          <w:sz w:val="20"/>
          <w:szCs w:val="20"/>
        </w:rPr>
        <w:t xml:space="preserve">- </w:t>
      </w:r>
      <w:r w:rsidRPr="00953061">
        <w:rPr>
          <w:b/>
          <w:bCs/>
          <w:sz w:val="20"/>
          <w:szCs w:val="20"/>
        </w:rPr>
        <w:t>Promover</w:t>
      </w:r>
      <w:r w:rsidRPr="00953061">
        <w:rPr>
          <w:sz w:val="20"/>
          <w:szCs w:val="20"/>
        </w:rPr>
        <w:t>, en el marco de la Declaración de Glasgow sobre la Acción Climática en el Turismo, de la que Turismo de Islas Canarias es signataria, el incremento del compromiso del destino con la neutralidad climática, apoyando y acelerando el viaje a la descarbonización de su industria turística.</w:t>
      </w:r>
    </w:p>
    <w:p w14:paraId="0438FD3C" w14:textId="77777777" w:rsidR="00953061" w:rsidRPr="00953061" w:rsidRDefault="00953061" w:rsidP="00953061">
      <w:pPr>
        <w:jc w:val="both"/>
        <w:rPr>
          <w:sz w:val="20"/>
          <w:szCs w:val="20"/>
        </w:rPr>
      </w:pPr>
    </w:p>
    <w:p w14:paraId="195798A0" w14:textId="77777777" w:rsidR="00953061" w:rsidRPr="00953061" w:rsidRDefault="00953061" w:rsidP="00953061">
      <w:pPr>
        <w:jc w:val="both"/>
        <w:rPr>
          <w:sz w:val="20"/>
          <w:szCs w:val="20"/>
        </w:rPr>
      </w:pPr>
      <w:r w:rsidRPr="00953061">
        <w:rPr>
          <w:sz w:val="20"/>
          <w:szCs w:val="20"/>
        </w:rPr>
        <w:t xml:space="preserve"> - </w:t>
      </w:r>
      <w:r w:rsidRPr="00953061">
        <w:rPr>
          <w:b/>
          <w:bCs/>
          <w:sz w:val="20"/>
          <w:szCs w:val="20"/>
        </w:rPr>
        <w:t>Contribuir</w:t>
      </w:r>
      <w:r w:rsidRPr="00953061">
        <w:rPr>
          <w:sz w:val="20"/>
          <w:szCs w:val="20"/>
        </w:rPr>
        <w:t>, en un contexto de cambio permanente, a la mejora continua de la resiliencia y la competitividad del modelo turístico canario a través de la gestión del conocimiento, el impulso a la innovación, la digitalización y la personalización de su conexión con las personas que nos visitan.</w:t>
      </w:r>
    </w:p>
    <w:p w14:paraId="508703F2" w14:textId="77777777" w:rsidR="00953061" w:rsidRPr="00953061" w:rsidRDefault="00953061" w:rsidP="00953061">
      <w:pPr>
        <w:jc w:val="both"/>
        <w:rPr>
          <w:sz w:val="20"/>
          <w:szCs w:val="20"/>
        </w:rPr>
      </w:pPr>
    </w:p>
    <w:p w14:paraId="66AF423D" w14:textId="77777777" w:rsidR="00953061" w:rsidRPr="00953061" w:rsidRDefault="00953061" w:rsidP="00953061">
      <w:pPr>
        <w:jc w:val="both"/>
        <w:rPr>
          <w:sz w:val="20"/>
          <w:szCs w:val="20"/>
        </w:rPr>
      </w:pPr>
      <w:r w:rsidRPr="00953061">
        <w:rPr>
          <w:sz w:val="20"/>
          <w:szCs w:val="20"/>
        </w:rPr>
        <w:t xml:space="preserve">Para la consecución de estos objetivos, se establecen </w:t>
      </w:r>
      <w:r w:rsidRPr="00953061">
        <w:rPr>
          <w:b/>
          <w:bCs/>
          <w:sz w:val="20"/>
          <w:szCs w:val="20"/>
          <w:u w:val="single"/>
        </w:rPr>
        <w:t>cinco ejes principales</w:t>
      </w:r>
      <w:r w:rsidRPr="00953061">
        <w:rPr>
          <w:sz w:val="20"/>
          <w:szCs w:val="20"/>
        </w:rPr>
        <w:t xml:space="preserve"> de actuación, de carácter transversal, con la finalidad de ordenar, de manera coherente, las distintas actuaciones a desarrollar por parte de Turismo de Islas Canarias en sus correspondientes programas y planes operativos, cuyo despliegue para el año 2024 es el objeto de este </w:t>
      </w:r>
      <w:r w:rsidRPr="00953061">
        <w:rPr>
          <w:b/>
          <w:bCs/>
          <w:sz w:val="20"/>
          <w:szCs w:val="20"/>
          <w:u w:val="single"/>
        </w:rPr>
        <w:t>Plan de Actuación</w:t>
      </w:r>
      <w:r w:rsidRPr="00953061">
        <w:rPr>
          <w:sz w:val="20"/>
          <w:szCs w:val="20"/>
          <w:u w:val="single"/>
        </w:rPr>
        <w:t>.</w:t>
      </w:r>
    </w:p>
    <w:p w14:paraId="6C8D0A81" w14:textId="77777777" w:rsidR="00953061" w:rsidRPr="00953061" w:rsidRDefault="00953061" w:rsidP="00953061">
      <w:pPr>
        <w:jc w:val="both"/>
        <w:rPr>
          <w:sz w:val="20"/>
          <w:szCs w:val="20"/>
        </w:rPr>
      </w:pPr>
    </w:p>
    <w:p w14:paraId="79D8E9BA" w14:textId="77777777" w:rsidR="00953061" w:rsidRPr="00953061" w:rsidRDefault="00953061" w:rsidP="00953061">
      <w:pPr>
        <w:jc w:val="both"/>
        <w:rPr>
          <w:sz w:val="20"/>
          <w:szCs w:val="20"/>
        </w:rPr>
      </w:pPr>
      <w:r w:rsidRPr="00953061">
        <w:rPr>
          <w:sz w:val="20"/>
          <w:szCs w:val="20"/>
        </w:rPr>
        <w:lastRenderedPageBreak/>
        <w:t xml:space="preserve">Los ejes de actuación identificados se consideran fundamentales para conferir dirección y eficiencia a toda la actividad a desarrollar por Turismo Islas Canarias, proporcionando un marco estructurado que asegure que cada esfuerzo contribuya de manera directa al cumplimiento de los objetivos estratégicos marcados, ya sea de manera conjunta, ya se vincule específicamente a uno o dos de estos objetivos. </w:t>
      </w:r>
    </w:p>
    <w:p w14:paraId="118B6FF2" w14:textId="77777777" w:rsidR="00953061" w:rsidRPr="00953061" w:rsidRDefault="00953061" w:rsidP="00953061">
      <w:pPr>
        <w:jc w:val="both"/>
        <w:rPr>
          <w:sz w:val="20"/>
          <w:szCs w:val="20"/>
        </w:rPr>
      </w:pPr>
    </w:p>
    <w:p w14:paraId="2D5255A1" w14:textId="77777777" w:rsidR="00953061" w:rsidRPr="00953061" w:rsidRDefault="00953061" w:rsidP="00953061">
      <w:pPr>
        <w:jc w:val="both"/>
        <w:rPr>
          <w:sz w:val="20"/>
          <w:szCs w:val="20"/>
        </w:rPr>
      </w:pPr>
      <w:r w:rsidRPr="00953061">
        <w:rPr>
          <w:sz w:val="20"/>
          <w:szCs w:val="20"/>
        </w:rPr>
        <w:t>En relación con los objetivos estratégicos, los distintos ejes de actuación se conforman con mayor o menor relevancia, en función de su potencial impacto directo. Sin embargo, en todos los casos, esta vinculación resulta relevante, tal y como se recoge en el cuadro siguiente:</w:t>
      </w:r>
    </w:p>
    <w:p w14:paraId="4AABDC9A" w14:textId="77777777" w:rsidR="00953061" w:rsidRPr="00953061" w:rsidRDefault="00953061" w:rsidP="00953061">
      <w:pPr>
        <w:jc w:val="both"/>
        <w:rPr>
          <w:sz w:val="20"/>
          <w:szCs w:val="20"/>
        </w:rPr>
      </w:pPr>
    </w:p>
    <w:p w14:paraId="3E3AD4FD" w14:textId="77777777" w:rsidR="00953061" w:rsidRPr="00953061" w:rsidRDefault="00953061" w:rsidP="00953061">
      <w:pPr>
        <w:ind w:left="8" w:firstLine="1"/>
        <w:rPr>
          <w:b/>
          <w:bCs/>
          <w:sz w:val="20"/>
          <w:szCs w:val="20"/>
        </w:rPr>
      </w:pPr>
      <w:r w:rsidRPr="00953061">
        <w:rPr>
          <w:b/>
          <w:bCs/>
          <w:sz w:val="20"/>
          <w:szCs w:val="20"/>
        </w:rPr>
        <w:t>Eje 1. Ciudadanía.</w:t>
      </w:r>
    </w:p>
    <w:p w14:paraId="7209CDF7" w14:textId="77777777" w:rsidR="00953061" w:rsidRPr="00953061" w:rsidRDefault="00953061" w:rsidP="00953061">
      <w:pPr>
        <w:ind w:left="6"/>
        <w:rPr>
          <w:b/>
          <w:bCs/>
          <w:sz w:val="20"/>
          <w:szCs w:val="20"/>
        </w:rPr>
      </w:pPr>
    </w:p>
    <w:p w14:paraId="7D2F77AF" w14:textId="77777777" w:rsidR="00953061" w:rsidRPr="00953061" w:rsidRDefault="00953061" w:rsidP="00953061">
      <w:pPr>
        <w:ind w:left="6"/>
        <w:rPr>
          <w:b/>
          <w:bCs/>
          <w:sz w:val="20"/>
          <w:szCs w:val="20"/>
        </w:rPr>
      </w:pPr>
      <w:r w:rsidRPr="00953061">
        <w:rPr>
          <w:b/>
          <w:bCs/>
          <w:sz w:val="20"/>
          <w:szCs w:val="20"/>
        </w:rPr>
        <w:t>Eje 2. Sostenibilidad.</w:t>
      </w:r>
    </w:p>
    <w:p w14:paraId="210F77A0" w14:textId="77777777" w:rsidR="00953061" w:rsidRPr="00953061" w:rsidRDefault="00953061" w:rsidP="00953061">
      <w:pPr>
        <w:ind w:left="6"/>
        <w:rPr>
          <w:b/>
          <w:bCs/>
          <w:sz w:val="20"/>
          <w:szCs w:val="20"/>
        </w:rPr>
      </w:pPr>
    </w:p>
    <w:p w14:paraId="696D0320" w14:textId="77777777" w:rsidR="00953061" w:rsidRPr="00953061" w:rsidRDefault="00953061" w:rsidP="00953061">
      <w:pPr>
        <w:ind w:left="6"/>
        <w:rPr>
          <w:b/>
          <w:bCs/>
          <w:sz w:val="20"/>
          <w:szCs w:val="20"/>
        </w:rPr>
      </w:pPr>
      <w:r w:rsidRPr="00953061">
        <w:rPr>
          <w:b/>
          <w:bCs/>
          <w:sz w:val="20"/>
          <w:szCs w:val="20"/>
        </w:rPr>
        <w:t>Eje 3. Digitalización.</w:t>
      </w:r>
    </w:p>
    <w:p w14:paraId="161DBFD7" w14:textId="77777777" w:rsidR="00953061" w:rsidRPr="00953061" w:rsidRDefault="00953061" w:rsidP="00953061">
      <w:pPr>
        <w:ind w:left="6"/>
        <w:rPr>
          <w:b/>
          <w:bCs/>
          <w:sz w:val="20"/>
          <w:szCs w:val="20"/>
        </w:rPr>
      </w:pPr>
    </w:p>
    <w:p w14:paraId="0E554D16" w14:textId="77777777" w:rsidR="00953061" w:rsidRPr="00953061" w:rsidRDefault="00953061" w:rsidP="00953061">
      <w:pPr>
        <w:ind w:left="6"/>
        <w:rPr>
          <w:b/>
          <w:bCs/>
          <w:sz w:val="20"/>
          <w:szCs w:val="20"/>
        </w:rPr>
      </w:pPr>
      <w:r w:rsidRPr="00953061">
        <w:rPr>
          <w:b/>
          <w:bCs/>
          <w:sz w:val="20"/>
          <w:szCs w:val="20"/>
        </w:rPr>
        <w:t>Eje 4. Inteligencia turística.</w:t>
      </w:r>
    </w:p>
    <w:p w14:paraId="797AFE62" w14:textId="77777777" w:rsidR="00953061" w:rsidRPr="00953061" w:rsidRDefault="00953061" w:rsidP="00953061">
      <w:pPr>
        <w:ind w:left="6"/>
        <w:rPr>
          <w:b/>
          <w:bCs/>
          <w:sz w:val="20"/>
          <w:szCs w:val="20"/>
        </w:rPr>
      </w:pPr>
    </w:p>
    <w:p w14:paraId="7E7DFB0C" w14:textId="77777777" w:rsidR="00953061" w:rsidRPr="00953061" w:rsidRDefault="00953061" w:rsidP="00953061">
      <w:pPr>
        <w:ind w:left="6"/>
        <w:rPr>
          <w:b/>
          <w:bCs/>
          <w:sz w:val="20"/>
          <w:szCs w:val="20"/>
        </w:rPr>
      </w:pPr>
      <w:r w:rsidRPr="00953061">
        <w:rPr>
          <w:b/>
          <w:bCs/>
          <w:sz w:val="20"/>
          <w:szCs w:val="20"/>
        </w:rPr>
        <w:t>Eje 5. Enfoque integral de la experiencia turística.</w:t>
      </w:r>
    </w:p>
    <w:p w14:paraId="4214E888" w14:textId="77777777" w:rsidR="00953061" w:rsidRPr="00953061" w:rsidRDefault="00953061" w:rsidP="00953061">
      <w:pPr>
        <w:ind w:left="6"/>
        <w:rPr>
          <w:b/>
          <w:bCs/>
          <w:sz w:val="20"/>
          <w:szCs w:val="20"/>
        </w:rPr>
      </w:pPr>
    </w:p>
    <w:p w14:paraId="372975E9" w14:textId="77777777" w:rsidR="00953061" w:rsidRPr="00953061" w:rsidRDefault="00953061" w:rsidP="00953061">
      <w:pPr>
        <w:ind w:left="6"/>
        <w:rPr>
          <w:b/>
          <w:bCs/>
          <w:sz w:val="20"/>
          <w:szCs w:val="20"/>
        </w:rPr>
      </w:pPr>
    </w:p>
    <w:p w14:paraId="4C9D3094" w14:textId="77777777" w:rsidR="00953061" w:rsidRPr="00953061" w:rsidRDefault="00953061" w:rsidP="00953061">
      <w:pPr>
        <w:jc w:val="both"/>
        <w:rPr>
          <w:sz w:val="20"/>
          <w:szCs w:val="20"/>
        </w:rPr>
      </w:pPr>
      <w:r w:rsidRPr="00953061">
        <w:rPr>
          <w:sz w:val="20"/>
          <w:szCs w:val="20"/>
        </w:rPr>
        <w:t xml:space="preserve">La vinculación de los objetivos a los ejes de actuación se describe gráficamente de la forma siguiente teniendo en cuenta que a mayores números de </w:t>
      </w:r>
      <w:proofErr w:type="spellStart"/>
      <w:r w:rsidRPr="00953061">
        <w:rPr>
          <w:sz w:val="20"/>
          <w:szCs w:val="20"/>
        </w:rPr>
        <w:t>ticks</w:t>
      </w:r>
      <w:proofErr w:type="spellEnd"/>
      <w:r w:rsidRPr="00953061">
        <w:rPr>
          <w:sz w:val="20"/>
          <w:szCs w:val="20"/>
        </w:rPr>
        <w:t xml:space="preserve"> implica mayor nivel de impacto en el objetivo referenciado (alto, medio y bajo):</w:t>
      </w:r>
    </w:p>
    <w:p w14:paraId="455D7BCD" w14:textId="77777777" w:rsidR="00953061" w:rsidRPr="00953061" w:rsidRDefault="00953061" w:rsidP="00953061">
      <w:pPr>
        <w:jc w:val="both"/>
        <w:rPr>
          <w:sz w:val="20"/>
          <w:szCs w:val="20"/>
        </w:rPr>
      </w:pPr>
    </w:p>
    <w:p w14:paraId="2E633FBD" w14:textId="77777777" w:rsidR="00953061" w:rsidRPr="00953061" w:rsidRDefault="00953061" w:rsidP="00953061">
      <w:pPr>
        <w:jc w:val="both"/>
        <w:rPr>
          <w:sz w:val="20"/>
          <w:szCs w:val="20"/>
        </w:rPr>
      </w:pPr>
    </w:p>
    <w:p w14:paraId="30910E74" w14:textId="77777777" w:rsidR="00953061" w:rsidRPr="00953061" w:rsidRDefault="00953061" w:rsidP="00953061">
      <w:pPr>
        <w:jc w:val="center"/>
        <w:rPr>
          <w:sz w:val="20"/>
          <w:szCs w:val="20"/>
        </w:rPr>
      </w:pPr>
      <w:r w:rsidRPr="00953061">
        <w:rPr>
          <w:noProof/>
          <w:sz w:val="20"/>
          <w:szCs w:val="20"/>
        </w:rPr>
        <w:drawing>
          <wp:inline distT="0" distB="0" distL="0" distR="0" wp14:anchorId="4C4326BB" wp14:editId="4731B74A">
            <wp:extent cx="5172075" cy="3301227"/>
            <wp:effectExtent l="0" t="0" r="0" b="0"/>
            <wp:docPr id="20378905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77313" cy="3304571"/>
                    </a:xfrm>
                    <a:prstGeom prst="rect">
                      <a:avLst/>
                    </a:prstGeom>
                    <a:noFill/>
                    <a:ln>
                      <a:noFill/>
                    </a:ln>
                  </pic:spPr>
                </pic:pic>
              </a:graphicData>
            </a:graphic>
          </wp:inline>
        </w:drawing>
      </w:r>
    </w:p>
    <w:p w14:paraId="47E434FB" w14:textId="77777777" w:rsidR="00953061" w:rsidRPr="00953061" w:rsidRDefault="00953061" w:rsidP="00953061">
      <w:pPr>
        <w:ind w:left="6"/>
        <w:rPr>
          <w:b/>
          <w:bCs/>
          <w:sz w:val="20"/>
          <w:szCs w:val="20"/>
        </w:rPr>
      </w:pPr>
    </w:p>
    <w:p w14:paraId="18D16DE8" w14:textId="77777777" w:rsidR="00953061" w:rsidRPr="00953061" w:rsidRDefault="00953061" w:rsidP="00953061">
      <w:pPr>
        <w:ind w:left="6"/>
        <w:jc w:val="both"/>
        <w:rPr>
          <w:b/>
          <w:bCs/>
          <w:sz w:val="20"/>
          <w:szCs w:val="20"/>
        </w:rPr>
      </w:pPr>
    </w:p>
    <w:p w14:paraId="35722643" w14:textId="77777777" w:rsidR="00953061" w:rsidRPr="00953061" w:rsidRDefault="00953061" w:rsidP="00953061">
      <w:pPr>
        <w:ind w:left="6"/>
        <w:jc w:val="both"/>
        <w:rPr>
          <w:sz w:val="20"/>
          <w:szCs w:val="20"/>
        </w:rPr>
      </w:pPr>
    </w:p>
    <w:p w14:paraId="7732AF07" w14:textId="77777777" w:rsidR="00953061" w:rsidRPr="00953061" w:rsidRDefault="00953061" w:rsidP="00953061">
      <w:pPr>
        <w:ind w:left="6"/>
        <w:jc w:val="both"/>
        <w:rPr>
          <w:sz w:val="20"/>
          <w:szCs w:val="20"/>
        </w:rPr>
      </w:pPr>
      <w:r w:rsidRPr="00953061">
        <w:rPr>
          <w:sz w:val="20"/>
          <w:szCs w:val="20"/>
        </w:rPr>
        <w:t xml:space="preserve">Para alcanzar las metas propuestas, Turismo de Islas Canarias ha desarrollado nueve programas que a su vez se despliegan en veinticinco planes que definirán más específicamente las acciones a ejecutar durante el ejercicio 2024. A continuación de enumeran los programas y planes: </w:t>
      </w:r>
    </w:p>
    <w:p w14:paraId="70B2B05D" w14:textId="77777777" w:rsidR="00953061" w:rsidRDefault="00953061" w:rsidP="00953061">
      <w:pPr>
        <w:ind w:left="6"/>
        <w:rPr>
          <w:b/>
          <w:bCs/>
        </w:rPr>
      </w:pPr>
    </w:p>
    <w:tbl>
      <w:tblPr>
        <w:tblStyle w:val="TableNormal"/>
        <w:tblW w:w="8911"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CACA"/>
        <w:tblLayout w:type="fixed"/>
        <w:tblLook w:val="04A0" w:firstRow="1" w:lastRow="0" w:firstColumn="1" w:lastColumn="0" w:noHBand="0" w:noVBand="1"/>
      </w:tblPr>
      <w:tblGrid>
        <w:gridCol w:w="3099"/>
        <w:gridCol w:w="5812"/>
      </w:tblGrid>
      <w:tr w:rsidR="00953061" w14:paraId="2FB838A3" w14:textId="77777777" w:rsidTr="003A0443">
        <w:trPr>
          <w:trHeight w:val="152"/>
        </w:trPr>
        <w:tc>
          <w:tcPr>
            <w:tcW w:w="3099" w:type="dxa"/>
            <w:vMerge w:val="restart"/>
            <w:tcBorders>
              <w:top w:val="single" w:sz="8" w:space="0" w:color="FFFFFF"/>
              <w:left w:val="single" w:sz="8" w:space="0" w:color="FFFFFF"/>
              <w:bottom w:val="single" w:sz="8" w:space="0" w:color="FFFFFF"/>
              <w:right w:val="single" w:sz="8" w:space="0" w:color="FFFFFF"/>
            </w:tcBorders>
            <w:shd w:val="clear" w:color="auto" w:fill="DDDDDD"/>
            <w:tcMar>
              <w:top w:w="80" w:type="dxa"/>
              <w:left w:w="80" w:type="dxa"/>
              <w:bottom w:w="80" w:type="dxa"/>
              <w:right w:w="80" w:type="dxa"/>
            </w:tcMar>
            <w:vAlign w:val="center"/>
          </w:tcPr>
          <w:p w14:paraId="1224DC65" w14:textId="77777777" w:rsidR="00953061" w:rsidRDefault="00953061" w:rsidP="00953061">
            <w:pPr>
              <w:pStyle w:val="Poromisin"/>
              <w:numPr>
                <w:ilvl w:val="0"/>
                <w:numId w:val="44"/>
              </w:numPr>
              <w:suppressAutoHyphens/>
              <w:outlineLvl w:val="0"/>
              <w:rPr>
                <w:rFonts w:ascii="Nexa Text Extra Light" w:hAnsi="Nexa Text Extra Light"/>
                <w:sz w:val="20"/>
                <w:szCs w:val="20"/>
                <w:lang w:val="es-ES_tradnl"/>
                <w14:textOutline w14:w="12700" w14:cap="flat" w14:cmpd="sng" w14:algn="ctr">
                  <w14:noFill/>
                  <w14:prstDash w14:val="solid"/>
                  <w14:miter w14:lim="400000"/>
                </w14:textOutline>
              </w:rPr>
            </w:pPr>
            <w:r>
              <w:rPr>
                <w:rFonts w:ascii="Nexa Text Extra Light" w:hAnsi="Nexa Text Extra Light"/>
                <w:sz w:val="20"/>
                <w:szCs w:val="20"/>
                <w:lang w:val="es-ES_tradnl"/>
                <w14:textOutline w14:w="12700" w14:cap="flat" w14:cmpd="sng" w14:algn="ctr">
                  <w14:noFill/>
                  <w14:prstDash w14:val="solid"/>
                  <w14:miter w14:lim="400000"/>
                </w14:textOutline>
              </w:rPr>
              <w:lastRenderedPageBreak/>
              <w:t>PROGRAMA DE COMUNICACI</w:t>
            </w:r>
            <w:r>
              <w:rPr>
                <w:rFonts w:ascii="Nexa Text Extra Light" w:hAnsi="Nexa Text Extra Light"/>
                <w:sz w:val="20"/>
                <w:szCs w:val="20"/>
                <w14:textOutline w14:w="12700" w14:cap="flat" w14:cmpd="sng" w14:algn="ctr">
                  <w14:noFill/>
                  <w14:prstDash w14:val="solid"/>
                  <w14:miter w14:lim="400000"/>
                </w14:textOutline>
              </w:rPr>
              <w:t>ÓN</w:t>
            </w:r>
          </w:p>
        </w:tc>
        <w:tc>
          <w:tcPr>
            <w:tcW w:w="5812" w:type="dxa"/>
            <w:tcBorders>
              <w:top w:val="single" w:sz="8" w:space="0" w:color="FFFFFF"/>
              <w:left w:val="single" w:sz="8" w:space="0" w:color="FFFFFF"/>
              <w:bottom w:val="single" w:sz="8" w:space="0" w:color="FFFFFF"/>
              <w:right w:val="single" w:sz="8" w:space="0" w:color="FFFFFF"/>
            </w:tcBorders>
            <w:shd w:val="clear" w:color="auto" w:fill="DDDDDD"/>
            <w:tcMar>
              <w:top w:w="80" w:type="dxa"/>
              <w:left w:w="80" w:type="dxa"/>
              <w:bottom w:w="80" w:type="dxa"/>
              <w:right w:w="80" w:type="dxa"/>
            </w:tcMar>
            <w:vAlign w:val="center"/>
          </w:tcPr>
          <w:p w14:paraId="2B27C4DE" w14:textId="77777777" w:rsidR="00953061" w:rsidRDefault="00953061" w:rsidP="003A0443">
            <w:pPr>
              <w:pStyle w:val="Poromisin"/>
              <w:tabs>
                <w:tab w:val="left" w:pos="1440"/>
                <w:tab w:val="left" w:pos="2880"/>
                <w:tab w:val="left" w:pos="4320"/>
                <w:tab w:val="left" w:pos="5760"/>
              </w:tabs>
              <w:suppressAutoHyphens/>
              <w:outlineLvl w:val="0"/>
            </w:pPr>
            <w:r>
              <w:rPr>
                <w:rFonts w:ascii="Nexa Text Extra Light" w:hAnsi="Nexa Text Extra Light"/>
                <w:sz w:val="20"/>
                <w:szCs w:val="20"/>
                <w14:textOutline w14:w="12700" w14:cap="flat" w14:cmpd="sng" w14:algn="ctr">
                  <w14:noFill/>
                  <w14:prstDash w14:val="solid"/>
                  <w14:miter w14:lim="400000"/>
                </w14:textOutline>
              </w:rPr>
              <w:t>1.1. Plan de comunicación ciudadana</w:t>
            </w:r>
          </w:p>
        </w:tc>
      </w:tr>
      <w:tr w:rsidR="00953061" w14:paraId="2C676A17" w14:textId="77777777" w:rsidTr="003A0443">
        <w:trPr>
          <w:trHeight w:val="319"/>
        </w:trPr>
        <w:tc>
          <w:tcPr>
            <w:tcW w:w="3099" w:type="dxa"/>
            <w:vMerge/>
            <w:tcBorders>
              <w:top w:val="single" w:sz="8" w:space="0" w:color="FFFFFF"/>
              <w:left w:val="single" w:sz="8" w:space="0" w:color="FFFFFF"/>
              <w:bottom w:val="single" w:sz="8" w:space="0" w:color="FFFFFF"/>
              <w:right w:val="single" w:sz="8" w:space="0" w:color="FFFFFF"/>
            </w:tcBorders>
            <w:shd w:val="clear" w:color="auto" w:fill="DDDDDD"/>
          </w:tcPr>
          <w:p w14:paraId="4961A3B3" w14:textId="77777777" w:rsidR="00953061" w:rsidRDefault="00953061" w:rsidP="003A0443"/>
        </w:tc>
        <w:tc>
          <w:tcPr>
            <w:tcW w:w="5812" w:type="dxa"/>
            <w:tcBorders>
              <w:top w:val="single" w:sz="8" w:space="0" w:color="FFFFFF"/>
              <w:left w:val="single" w:sz="8" w:space="0" w:color="FFFFFF"/>
              <w:bottom w:val="single" w:sz="8" w:space="0" w:color="FFFFFF"/>
              <w:right w:val="single" w:sz="8" w:space="0" w:color="FFFFFF"/>
            </w:tcBorders>
            <w:shd w:val="clear" w:color="auto" w:fill="DDDDDD"/>
            <w:tcMar>
              <w:top w:w="80" w:type="dxa"/>
              <w:left w:w="80" w:type="dxa"/>
              <w:bottom w:w="80" w:type="dxa"/>
              <w:right w:w="80" w:type="dxa"/>
            </w:tcMar>
            <w:vAlign w:val="center"/>
          </w:tcPr>
          <w:p w14:paraId="41D1E5BD" w14:textId="77777777" w:rsidR="00953061" w:rsidRDefault="00953061" w:rsidP="003A0443">
            <w:pPr>
              <w:pStyle w:val="Poromisin"/>
              <w:tabs>
                <w:tab w:val="left" w:pos="1440"/>
                <w:tab w:val="left" w:pos="2880"/>
                <w:tab w:val="left" w:pos="4320"/>
                <w:tab w:val="left" w:pos="5760"/>
              </w:tabs>
              <w:suppressAutoHyphens/>
              <w:outlineLvl w:val="0"/>
            </w:pPr>
            <w:r>
              <w:rPr>
                <w:rFonts w:ascii="Nexa Text Extra Light" w:hAnsi="Nexa Text Extra Light"/>
                <w:sz w:val="20"/>
                <w:szCs w:val="20"/>
                <w14:textOutline w14:w="12700" w14:cap="flat" w14:cmpd="sng" w14:algn="ctr">
                  <w14:noFill/>
                  <w14:prstDash w14:val="solid"/>
                  <w14:miter w14:lim="400000"/>
                </w14:textOutline>
              </w:rPr>
              <w:t>1.2. Plan de comunicación a profesionales turísticos en destino</w:t>
            </w:r>
          </w:p>
        </w:tc>
      </w:tr>
      <w:tr w:rsidR="00953061" w14:paraId="2FD2B12B" w14:textId="77777777" w:rsidTr="003A0443">
        <w:trPr>
          <w:trHeight w:val="152"/>
        </w:trPr>
        <w:tc>
          <w:tcPr>
            <w:tcW w:w="3099" w:type="dxa"/>
            <w:vMerge w:val="restart"/>
            <w:tcBorders>
              <w:top w:val="single" w:sz="8" w:space="0" w:color="FFFFFF"/>
              <w:left w:val="single" w:sz="8" w:space="0" w:color="FFFFFF"/>
              <w:bottom w:val="single" w:sz="8" w:space="0" w:color="FFFFFF"/>
              <w:right w:val="single" w:sz="8" w:space="0" w:color="FFFFFF"/>
            </w:tcBorders>
            <w:shd w:val="clear" w:color="auto" w:fill="CACACA"/>
            <w:tcMar>
              <w:top w:w="80" w:type="dxa"/>
              <w:left w:w="80" w:type="dxa"/>
              <w:bottom w:w="80" w:type="dxa"/>
              <w:right w:w="80" w:type="dxa"/>
            </w:tcMar>
            <w:vAlign w:val="center"/>
          </w:tcPr>
          <w:p w14:paraId="165DB373" w14:textId="77777777" w:rsidR="00953061" w:rsidRDefault="00953061" w:rsidP="00953061">
            <w:pPr>
              <w:pStyle w:val="Poromisin"/>
              <w:numPr>
                <w:ilvl w:val="0"/>
                <w:numId w:val="45"/>
              </w:numPr>
              <w:suppressAutoHyphens/>
              <w:outlineLvl w:val="0"/>
              <w:rPr>
                <w:rFonts w:ascii="Nexa Text Extra Light" w:hAnsi="Nexa Text Extra Light"/>
                <w:sz w:val="20"/>
                <w:szCs w:val="20"/>
                <w:lang w:val="es-ES_tradnl"/>
                <w14:textOutline w14:w="12700" w14:cap="flat" w14:cmpd="sng" w14:algn="ctr">
                  <w14:noFill/>
                  <w14:prstDash w14:val="solid"/>
                  <w14:miter w14:lim="400000"/>
                </w14:textOutline>
              </w:rPr>
            </w:pPr>
            <w:r>
              <w:rPr>
                <w:rFonts w:ascii="Nexa Text Extra Light" w:hAnsi="Nexa Text Extra Light"/>
                <w:sz w:val="20"/>
                <w:szCs w:val="20"/>
                <w:lang w:val="es-ES_tradnl"/>
                <w14:textOutline w14:w="12700" w14:cap="flat" w14:cmpd="sng" w14:algn="ctr">
                  <w14:noFill/>
                  <w14:prstDash w14:val="solid"/>
                  <w14:miter w14:lim="400000"/>
                </w14:textOutline>
              </w:rPr>
              <w:t>PROGRAMA DE ACCI</w:t>
            </w:r>
            <w:proofErr w:type="spellStart"/>
            <w:r>
              <w:rPr>
                <w:rFonts w:ascii="Nexa Text Extra Light" w:hAnsi="Nexa Text Extra Light"/>
                <w:sz w:val="20"/>
                <w:szCs w:val="20"/>
                <w14:textOutline w14:w="12700" w14:cap="flat" w14:cmpd="sng" w14:algn="ctr">
                  <w14:noFill/>
                  <w14:prstDash w14:val="solid"/>
                  <w14:miter w14:lim="400000"/>
                </w14:textOutline>
              </w:rPr>
              <w:t>Ó</w:t>
            </w:r>
            <w:proofErr w:type="spellEnd"/>
            <w:r>
              <w:rPr>
                <w:rFonts w:ascii="Nexa Text Extra Light" w:hAnsi="Nexa Text Extra Light"/>
                <w:sz w:val="20"/>
                <w:szCs w:val="20"/>
                <w:lang w:val="en-US"/>
                <w14:textOutline w14:w="12700" w14:cap="flat" w14:cmpd="sng" w14:algn="ctr">
                  <w14:noFill/>
                  <w14:prstDash w14:val="solid"/>
                  <w14:miter w14:lim="400000"/>
                </w14:textOutline>
              </w:rPr>
              <w:t>N CLIM</w:t>
            </w:r>
            <w:r>
              <w:rPr>
                <w:rFonts w:ascii="Nexa Text Extra Light" w:hAnsi="Nexa Text Extra Light"/>
                <w:sz w:val="20"/>
                <w:szCs w:val="20"/>
                <w14:textOutline w14:w="12700" w14:cap="flat" w14:cmpd="sng" w14:algn="ctr">
                  <w14:noFill/>
                  <w14:prstDash w14:val="solid"/>
                  <w14:miter w14:lim="400000"/>
                </w14:textOutline>
              </w:rPr>
              <w:t>ÁTICA</w:t>
            </w:r>
          </w:p>
        </w:tc>
        <w:tc>
          <w:tcPr>
            <w:tcW w:w="5812" w:type="dxa"/>
            <w:tcBorders>
              <w:top w:val="single" w:sz="8" w:space="0" w:color="FFFFFF"/>
              <w:left w:val="single" w:sz="8" w:space="0" w:color="FFFFFF"/>
              <w:bottom w:val="single" w:sz="8" w:space="0" w:color="FFFFFF"/>
              <w:right w:val="single" w:sz="8" w:space="0" w:color="FFFFFF"/>
            </w:tcBorders>
            <w:shd w:val="clear" w:color="auto" w:fill="CACACA"/>
            <w:tcMar>
              <w:top w:w="80" w:type="dxa"/>
              <w:left w:w="80" w:type="dxa"/>
              <w:bottom w:w="80" w:type="dxa"/>
              <w:right w:w="80" w:type="dxa"/>
            </w:tcMar>
            <w:vAlign w:val="center"/>
          </w:tcPr>
          <w:p w14:paraId="23B9F402" w14:textId="77777777" w:rsidR="00953061" w:rsidRDefault="00953061" w:rsidP="003A0443">
            <w:pPr>
              <w:pStyle w:val="Poromisin"/>
              <w:tabs>
                <w:tab w:val="left" w:pos="1440"/>
                <w:tab w:val="left" w:pos="2880"/>
                <w:tab w:val="left" w:pos="4320"/>
                <w:tab w:val="left" w:pos="5760"/>
              </w:tabs>
              <w:suppressAutoHyphens/>
              <w:outlineLvl w:val="0"/>
            </w:pPr>
            <w:r>
              <w:rPr>
                <w:rFonts w:ascii="Nexa Text Extra Light" w:hAnsi="Nexa Text Extra Light"/>
                <w:sz w:val="20"/>
                <w:szCs w:val="20"/>
                <w14:textOutline w14:w="12700" w14:cap="flat" w14:cmpd="sng" w14:algn="ctr">
                  <w14:noFill/>
                  <w14:prstDash w14:val="solid"/>
                  <w14:miter w14:lim="400000"/>
                </w14:textOutline>
              </w:rPr>
              <w:t>2.1. Plan de Acción Climática</w:t>
            </w:r>
          </w:p>
        </w:tc>
      </w:tr>
      <w:tr w:rsidR="00953061" w14:paraId="570143B1" w14:textId="77777777" w:rsidTr="003A0443">
        <w:trPr>
          <w:trHeight w:val="152"/>
        </w:trPr>
        <w:tc>
          <w:tcPr>
            <w:tcW w:w="3099" w:type="dxa"/>
            <w:vMerge/>
            <w:tcBorders>
              <w:top w:val="single" w:sz="8" w:space="0" w:color="FFFFFF"/>
              <w:left w:val="single" w:sz="8" w:space="0" w:color="FFFFFF"/>
              <w:bottom w:val="single" w:sz="8" w:space="0" w:color="FFFFFF"/>
              <w:right w:val="single" w:sz="8" w:space="0" w:color="FFFFFF"/>
            </w:tcBorders>
            <w:shd w:val="clear" w:color="auto" w:fill="CACACA"/>
          </w:tcPr>
          <w:p w14:paraId="40E37A30" w14:textId="77777777" w:rsidR="00953061" w:rsidRDefault="00953061" w:rsidP="003A0443"/>
        </w:tc>
        <w:tc>
          <w:tcPr>
            <w:tcW w:w="5812" w:type="dxa"/>
            <w:tcBorders>
              <w:top w:val="single" w:sz="8" w:space="0" w:color="FFFFFF"/>
              <w:left w:val="single" w:sz="8" w:space="0" w:color="FFFFFF"/>
              <w:bottom w:val="single" w:sz="8" w:space="0" w:color="FFFFFF"/>
              <w:right w:val="single" w:sz="8" w:space="0" w:color="FFFFFF"/>
            </w:tcBorders>
            <w:shd w:val="clear" w:color="auto" w:fill="CACACA"/>
            <w:tcMar>
              <w:top w:w="80" w:type="dxa"/>
              <w:left w:w="80" w:type="dxa"/>
              <w:bottom w:w="80" w:type="dxa"/>
              <w:right w:w="80" w:type="dxa"/>
            </w:tcMar>
            <w:vAlign w:val="center"/>
          </w:tcPr>
          <w:p w14:paraId="71D36CC9" w14:textId="77777777" w:rsidR="00953061" w:rsidRDefault="00953061" w:rsidP="003A0443">
            <w:pPr>
              <w:pStyle w:val="Poromisin"/>
              <w:tabs>
                <w:tab w:val="left" w:pos="1440"/>
                <w:tab w:val="left" w:pos="2880"/>
                <w:tab w:val="left" w:pos="4320"/>
                <w:tab w:val="left" w:pos="5760"/>
              </w:tabs>
              <w:suppressAutoHyphens/>
              <w:outlineLvl w:val="0"/>
            </w:pPr>
            <w:r>
              <w:rPr>
                <w:rFonts w:ascii="Nexa Text Extra Light" w:hAnsi="Nexa Text Extra Light"/>
                <w:sz w:val="20"/>
                <w:szCs w:val="20"/>
                <w14:textOutline w14:w="12700" w14:cap="flat" w14:cmpd="sng" w14:algn="ctr">
                  <w14:noFill/>
                  <w14:prstDash w14:val="solid"/>
                  <w14:miter w14:lim="400000"/>
                </w14:textOutline>
              </w:rPr>
              <w:t>2.2. Plan de sensibilización</w:t>
            </w:r>
          </w:p>
        </w:tc>
      </w:tr>
      <w:tr w:rsidR="00953061" w14:paraId="571F95EF" w14:textId="77777777" w:rsidTr="003A0443">
        <w:trPr>
          <w:trHeight w:val="152"/>
        </w:trPr>
        <w:tc>
          <w:tcPr>
            <w:tcW w:w="3099" w:type="dxa"/>
            <w:vMerge w:val="restart"/>
            <w:tcBorders>
              <w:top w:val="single" w:sz="8" w:space="0" w:color="FFFFFF"/>
              <w:left w:val="single" w:sz="8" w:space="0" w:color="FFFFFF"/>
              <w:bottom w:val="single" w:sz="8" w:space="0" w:color="FFFFFF"/>
              <w:right w:val="single" w:sz="8" w:space="0" w:color="FFFFFF"/>
            </w:tcBorders>
            <w:shd w:val="clear" w:color="auto" w:fill="DDDDDD"/>
            <w:tcMar>
              <w:top w:w="80" w:type="dxa"/>
              <w:left w:w="80" w:type="dxa"/>
              <w:bottom w:w="80" w:type="dxa"/>
              <w:right w:w="80" w:type="dxa"/>
            </w:tcMar>
            <w:vAlign w:val="center"/>
          </w:tcPr>
          <w:p w14:paraId="668ED40F" w14:textId="77777777" w:rsidR="00953061" w:rsidRDefault="00953061" w:rsidP="00953061">
            <w:pPr>
              <w:pStyle w:val="Poromisin"/>
              <w:numPr>
                <w:ilvl w:val="0"/>
                <w:numId w:val="46"/>
              </w:numPr>
              <w:suppressAutoHyphens/>
              <w:outlineLvl w:val="0"/>
              <w:rPr>
                <w:rFonts w:ascii="Nexa Text Extra Light" w:hAnsi="Nexa Text Extra Light"/>
                <w:sz w:val="20"/>
                <w:szCs w:val="20"/>
                <w:lang w:val="es-ES_tradnl"/>
                <w14:textOutline w14:w="12700" w14:cap="flat" w14:cmpd="sng" w14:algn="ctr">
                  <w14:noFill/>
                  <w14:prstDash w14:val="solid"/>
                  <w14:miter w14:lim="400000"/>
                </w14:textOutline>
              </w:rPr>
            </w:pPr>
            <w:r>
              <w:rPr>
                <w:rFonts w:ascii="Nexa Text Extra Light" w:hAnsi="Nexa Text Extra Light"/>
                <w:sz w:val="20"/>
                <w:szCs w:val="20"/>
                <w:lang w:val="es-ES_tradnl"/>
                <w14:textOutline w14:w="12700" w14:cap="flat" w14:cmpd="sng" w14:algn="ctr">
                  <w14:noFill/>
                  <w14:prstDash w14:val="solid"/>
                  <w14:miter w14:lim="400000"/>
                </w14:textOutline>
              </w:rPr>
              <w:t>PROGRAMA DE PROMOCI</w:t>
            </w:r>
            <w:r>
              <w:rPr>
                <w:rFonts w:ascii="Nexa Text Extra Light" w:hAnsi="Nexa Text Extra Light"/>
                <w:sz w:val="20"/>
                <w:szCs w:val="20"/>
                <w14:textOutline w14:w="12700" w14:cap="flat" w14:cmpd="sng" w14:algn="ctr">
                  <w14:noFill/>
                  <w14:prstDash w14:val="solid"/>
                  <w14:miter w14:lim="400000"/>
                </w14:textOutline>
              </w:rPr>
              <w:t>ÓN</w:t>
            </w:r>
          </w:p>
        </w:tc>
        <w:tc>
          <w:tcPr>
            <w:tcW w:w="5812" w:type="dxa"/>
            <w:tcBorders>
              <w:top w:val="single" w:sz="8" w:space="0" w:color="FFFFFF"/>
              <w:left w:val="single" w:sz="8" w:space="0" w:color="FFFFFF"/>
              <w:bottom w:val="single" w:sz="8" w:space="0" w:color="FFFFFF"/>
              <w:right w:val="single" w:sz="8" w:space="0" w:color="FFFFFF"/>
            </w:tcBorders>
            <w:shd w:val="clear" w:color="auto" w:fill="DDDDDD"/>
            <w:tcMar>
              <w:top w:w="80" w:type="dxa"/>
              <w:left w:w="80" w:type="dxa"/>
              <w:bottom w:w="80" w:type="dxa"/>
              <w:right w:w="80" w:type="dxa"/>
            </w:tcMar>
            <w:vAlign w:val="center"/>
          </w:tcPr>
          <w:p w14:paraId="106A3FD5" w14:textId="77777777" w:rsidR="00953061" w:rsidRDefault="00953061" w:rsidP="003A0443">
            <w:pPr>
              <w:pStyle w:val="Poromisin"/>
              <w:tabs>
                <w:tab w:val="left" w:pos="1440"/>
                <w:tab w:val="left" w:pos="2880"/>
                <w:tab w:val="left" w:pos="4320"/>
                <w:tab w:val="left" w:pos="5760"/>
              </w:tabs>
              <w:suppressAutoHyphens/>
              <w:outlineLvl w:val="0"/>
            </w:pPr>
            <w:r>
              <w:rPr>
                <w:rFonts w:ascii="Nexa Text Extra Light" w:hAnsi="Nexa Text Extra Light"/>
                <w:sz w:val="20"/>
                <w:szCs w:val="20"/>
                <w14:textOutline w14:w="12700" w14:cap="flat" w14:cmpd="sng" w14:algn="ctr">
                  <w14:noFill/>
                  <w14:prstDash w14:val="solid"/>
                  <w14:miter w14:lim="400000"/>
                </w14:textOutline>
              </w:rPr>
              <w:t>3.1. Plan de promoción Sol y Playa +</w:t>
            </w:r>
          </w:p>
        </w:tc>
      </w:tr>
      <w:tr w:rsidR="00953061" w14:paraId="66A2D34B" w14:textId="77777777" w:rsidTr="003A0443">
        <w:trPr>
          <w:trHeight w:val="152"/>
        </w:trPr>
        <w:tc>
          <w:tcPr>
            <w:tcW w:w="3099" w:type="dxa"/>
            <w:vMerge/>
            <w:tcBorders>
              <w:top w:val="single" w:sz="8" w:space="0" w:color="FFFFFF"/>
              <w:left w:val="single" w:sz="8" w:space="0" w:color="FFFFFF"/>
              <w:bottom w:val="single" w:sz="8" w:space="0" w:color="FFFFFF"/>
              <w:right w:val="single" w:sz="8" w:space="0" w:color="FFFFFF"/>
            </w:tcBorders>
            <w:shd w:val="clear" w:color="auto" w:fill="DDDDDD"/>
          </w:tcPr>
          <w:p w14:paraId="71C7DD92" w14:textId="77777777" w:rsidR="00953061" w:rsidRPr="00975B2E" w:rsidRDefault="00953061" w:rsidP="003A0443"/>
        </w:tc>
        <w:tc>
          <w:tcPr>
            <w:tcW w:w="5812" w:type="dxa"/>
            <w:tcBorders>
              <w:top w:val="single" w:sz="8" w:space="0" w:color="FFFFFF"/>
              <w:left w:val="single" w:sz="8" w:space="0" w:color="FFFFFF"/>
              <w:bottom w:val="single" w:sz="8" w:space="0" w:color="FFFFFF"/>
              <w:right w:val="single" w:sz="8" w:space="0" w:color="FFFFFF"/>
            </w:tcBorders>
            <w:shd w:val="clear" w:color="auto" w:fill="DDDDDD"/>
            <w:tcMar>
              <w:top w:w="80" w:type="dxa"/>
              <w:left w:w="80" w:type="dxa"/>
              <w:bottom w:w="80" w:type="dxa"/>
              <w:right w:w="80" w:type="dxa"/>
            </w:tcMar>
            <w:vAlign w:val="center"/>
          </w:tcPr>
          <w:p w14:paraId="1B8C0B86" w14:textId="77777777" w:rsidR="00953061" w:rsidRDefault="00953061" w:rsidP="003A0443">
            <w:pPr>
              <w:pStyle w:val="Poromisin"/>
              <w:tabs>
                <w:tab w:val="left" w:pos="1440"/>
                <w:tab w:val="left" w:pos="2880"/>
                <w:tab w:val="left" w:pos="4320"/>
                <w:tab w:val="left" w:pos="5760"/>
              </w:tabs>
              <w:suppressAutoHyphens/>
              <w:outlineLvl w:val="0"/>
            </w:pPr>
            <w:r>
              <w:rPr>
                <w:rFonts w:ascii="Nexa Text Extra Light" w:hAnsi="Nexa Text Extra Light"/>
                <w:sz w:val="20"/>
                <w:szCs w:val="20"/>
                <w14:textOutline w14:w="12700" w14:cap="flat" w14:cmpd="sng" w14:algn="ctr">
                  <w14:noFill/>
                  <w14:prstDash w14:val="solid"/>
                  <w14:miter w14:lim="400000"/>
                </w14:textOutline>
              </w:rPr>
              <w:t>3.2 Plan de promoción Turismo Premium</w:t>
            </w:r>
          </w:p>
        </w:tc>
      </w:tr>
      <w:tr w:rsidR="00953061" w14:paraId="1F35203B" w14:textId="77777777" w:rsidTr="003A0443">
        <w:trPr>
          <w:trHeight w:val="152"/>
        </w:trPr>
        <w:tc>
          <w:tcPr>
            <w:tcW w:w="3099" w:type="dxa"/>
            <w:vMerge/>
            <w:tcBorders>
              <w:top w:val="single" w:sz="8" w:space="0" w:color="FFFFFF"/>
              <w:left w:val="single" w:sz="8" w:space="0" w:color="FFFFFF"/>
              <w:bottom w:val="single" w:sz="8" w:space="0" w:color="FFFFFF"/>
              <w:right w:val="single" w:sz="8" w:space="0" w:color="FFFFFF"/>
            </w:tcBorders>
            <w:shd w:val="clear" w:color="auto" w:fill="DDDDDD"/>
          </w:tcPr>
          <w:p w14:paraId="0F90C641" w14:textId="77777777" w:rsidR="00953061" w:rsidRPr="00975B2E" w:rsidRDefault="00953061" w:rsidP="003A0443"/>
        </w:tc>
        <w:tc>
          <w:tcPr>
            <w:tcW w:w="5812" w:type="dxa"/>
            <w:tcBorders>
              <w:top w:val="single" w:sz="8" w:space="0" w:color="FFFFFF"/>
              <w:left w:val="single" w:sz="8" w:space="0" w:color="FFFFFF"/>
              <w:bottom w:val="single" w:sz="8" w:space="0" w:color="FFFFFF"/>
              <w:right w:val="single" w:sz="8" w:space="0" w:color="FFFFFF"/>
            </w:tcBorders>
            <w:shd w:val="clear" w:color="auto" w:fill="DDDDDD"/>
            <w:tcMar>
              <w:top w:w="80" w:type="dxa"/>
              <w:left w:w="80" w:type="dxa"/>
              <w:bottom w:w="80" w:type="dxa"/>
              <w:right w:w="80" w:type="dxa"/>
            </w:tcMar>
            <w:vAlign w:val="center"/>
          </w:tcPr>
          <w:p w14:paraId="40127591" w14:textId="77777777" w:rsidR="00953061" w:rsidRDefault="00953061" w:rsidP="003A0443">
            <w:pPr>
              <w:pStyle w:val="Poromisin"/>
              <w:tabs>
                <w:tab w:val="left" w:pos="1440"/>
                <w:tab w:val="left" w:pos="2880"/>
                <w:tab w:val="left" w:pos="4320"/>
                <w:tab w:val="left" w:pos="5760"/>
              </w:tabs>
              <w:suppressAutoHyphens/>
              <w:outlineLvl w:val="0"/>
            </w:pPr>
            <w:r>
              <w:rPr>
                <w:rFonts w:ascii="Nexa Text Extra Light" w:hAnsi="Nexa Text Extra Light"/>
                <w:sz w:val="20"/>
                <w:szCs w:val="20"/>
                <w14:textOutline w14:w="12700" w14:cap="flat" w14:cmpd="sng" w14:algn="ctr">
                  <w14:noFill/>
                  <w14:prstDash w14:val="solid"/>
                  <w14:miter w14:lim="400000"/>
                </w14:textOutline>
              </w:rPr>
              <w:t>3.3. Plan de promoción de productos turísticos</w:t>
            </w:r>
          </w:p>
        </w:tc>
      </w:tr>
      <w:tr w:rsidR="00953061" w14:paraId="2E72942D" w14:textId="77777777" w:rsidTr="003A0443">
        <w:trPr>
          <w:trHeight w:val="152"/>
        </w:trPr>
        <w:tc>
          <w:tcPr>
            <w:tcW w:w="3099" w:type="dxa"/>
            <w:vMerge/>
            <w:tcBorders>
              <w:top w:val="single" w:sz="8" w:space="0" w:color="FFFFFF"/>
              <w:left w:val="single" w:sz="8" w:space="0" w:color="FFFFFF"/>
              <w:bottom w:val="single" w:sz="8" w:space="0" w:color="FFFFFF"/>
              <w:right w:val="single" w:sz="8" w:space="0" w:color="FFFFFF"/>
            </w:tcBorders>
            <w:shd w:val="clear" w:color="auto" w:fill="DDDDDD"/>
          </w:tcPr>
          <w:p w14:paraId="54224821" w14:textId="77777777" w:rsidR="00953061" w:rsidRPr="00975B2E" w:rsidRDefault="00953061" w:rsidP="003A0443"/>
        </w:tc>
        <w:tc>
          <w:tcPr>
            <w:tcW w:w="5812" w:type="dxa"/>
            <w:tcBorders>
              <w:top w:val="single" w:sz="8" w:space="0" w:color="FFFFFF"/>
              <w:left w:val="single" w:sz="8" w:space="0" w:color="FFFFFF"/>
              <w:bottom w:val="single" w:sz="8" w:space="0" w:color="FFFFFF"/>
              <w:right w:val="single" w:sz="8" w:space="0" w:color="FFFFFF"/>
            </w:tcBorders>
            <w:shd w:val="clear" w:color="auto" w:fill="DDDDDD"/>
            <w:tcMar>
              <w:top w:w="80" w:type="dxa"/>
              <w:left w:w="80" w:type="dxa"/>
              <w:bottom w:w="80" w:type="dxa"/>
              <w:right w:w="80" w:type="dxa"/>
            </w:tcMar>
            <w:vAlign w:val="center"/>
          </w:tcPr>
          <w:p w14:paraId="42360BE1" w14:textId="77777777" w:rsidR="00953061" w:rsidRDefault="00953061" w:rsidP="003A0443">
            <w:pPr>
              <w:pStyle w:val="Poromisin"/>
              <w:tabs>
                <w:tab w:val="left" w:pos="1440"/>
                <w:tab w:val="left" w:pos="2880"/>
                <w:tab w:val="left" w:pos="4320"/>
                <w:tab w:val="left" w:pos="5760"/>
              </w:tabs>
              <w:suppressAutoHyphens/>
              <w:outlineLvl w:val="0"/>
            </w:pPr>
            <w:r>
              <w:rPr>
                <w:rFonts w:ascii="Nexa Text Extra Light" w:hAnsi="Nexa Text Extra Light"/>
                <w:sz w:val="20"/>
                <w:szCs w:val="20"/>
                <w14:textOutline w14:w="12700" w14:cap="flat" w14:cmpd="sng" w14:algn="ctr">
                  <w14:noFill/>
                  <w14:prstDash w14:val="solid"/>
                  <w14:miter w14:lim="400000"/>
                </w14:textOutline>
              </w:rPr>
              <w:t>3.4. Plan de promoción a segmentos estratégicos</w:t>
            </w:r>
          </w:p>
        </w:tc>
      </w:tr>
      <w:tr w:rsidR="00953061" w14:paraId="77A8B84C" w14:textId="77777777" w:rsidTr="003A0443">
        <w:trPr>
          <w:trHeight w:val="152"/>
        </w:trPr>
        <w:tc>
          <w:tcPr>
            <w:tcW w:w="3099" w:type="dxa"/>
            <w:vMerge/>
            <w:tcBorders>
              <w:top w:val="single" w:sz="8" w:space="0" w:color="FFFFFF"/>
              <w:left w:val="single" w:sz="8" w:space="0" w:color="FFFFFF"/>
              <w:bottom w:val="single" w:sz="8" w:space="0" w:color="FFFFFF"/>
              <w:right w:val="single" w:sz="8" w:space="0" w:color="FFFFFF"/>
            </w:tcBorders>
            <w:shd w:val="clear" w:color="auto" w:fill="DDDDDD"/>
          </w:tcPr>
          <w:p w14:paraId="7CAB493A" w14:textId="77777777" w:rsidR="00953061" w:rsidRPr="00975B2E" w:rsidRDefault="00953061" w:rsidP="003A0443"/>
        </w:tc>
        <w:tc>
          <w:tcPr>
            <w:tcW w:w="5812" w:type="dxa"/>
            <w:tcBorders>
              <w:top w:val="single" w:sz="8" w:space="0" w:color="FFFFFF"/>
              <w:left w:val="single" w:sz="8" w:space="0" w:color="FFFFFF"/>
              <w:bottom w:val="single" w:sz="8" w:space="0" w:color="FFFFFF"/>
              <w:right w:val="single" w:sz="8" w:space="0" w:color="FFFFFF"/>
            </w:tcBorders>
            <w:shd w:val="clear" w:color="auto" w:fill="DDDDDD"/>
            <w:tcMar>
              <w:top w:w="80" w:type="dxa"/>
              <w:left w:w="80" w:type="dxa"/>
              <w:bottom w:w="80" w:type="dxa"/>
              <w:right w:w="80" w:type="dxa"/>
            </w:tcMar>
            <w:vAlign w:val="center"/>
          </w:tcPr>
          <w:p w14:paraId="52252FD4" w14:textId="77777777" w:rsidR="00953061" w:rsidRDefault="00953061" w:rsidP="003A0443">
            <w:pPr>
              <w:pStyle w:val="Poromisin"/>
              <w:tabs>
                <w:tab w:val="left" w:pos="1440"/>
                <w:tab w:val="left" w:pos="2880"/>
                <w:tab w:val="left" w:pos="4320"/>
                <w:tab w:val="left" w:pos="5760"/>
              </w:tabs>
              <w:suppressAutoHyphens/>
              <w:outlineLvl w:val="0"/>
            </w:pPr>
            <w:r>
              <w:rPr>
                <w:rFonts w:ascii="Nexa Text Extra Light" w:hAnsi="Nexa Text Extra Light"/>
                <w:sz w:val="20"/>
                <w:szCs w:val="20"/>
                <w14:textOutline w14:w="12700" w14:cap="flat" w14:cmpd="sng" w14:algn="ctr">
                  <w14:noFill/>
                  <w14:prstDash w14:val="solid"/>
                  <w14:miter w14:lim="400000"/>
                </w14:textOutline>
              </w:rPr>
              <w:t>3.5. Plan de promoción a través de medios propios</w:t>
            </w:r>
          </w:p>
        </w:tc>
      </w:tr>
      <w:tr w:rsidR="00953061" w14:paraId="6E8FBE50" w14:textId="77777777" w:rsidTr="003A0443">
        <w:trPr>
          <w:trHeight w:val="319"/>
        </w:trPr>
        <w:tc>
          <w:tcPr>
            <w:tcW w:w="3099" w:type="dxa"/>
            <w:vMerge/>
            <w:tcBorders>
              <w:top w:val="single" w:sz="8" w:space="0" w:color="FFFFFF"/>
              <w:left w:val="single" w:sz="8" w:space="0" w:color="FFFFFF"/>
              <w:bottom w:val="single" w:sz="8" w:space="0" w:color="FFFFFF"/>
              <w:right w:val="single" w:sz="8" w:space="0" w:color="FFFFFF"/>
            </w:tcBorders>
            <w:shd w:val="clear" w:color="auto" w:fill="DDDDDD"/>
          </w:tcPr>
          <w:p w14:paraId="1EB3251C" w14:textId="77777777" w:rsidR="00953061" w:rsidRPr="00975B2E" w:rsidRDefault="00953061" w:rsidP="003A0443"/>
        </w:tc>
        <w:tc>
          <w:tcPr>
            <w:tcW w:w="5812" w:type="dxa"/>
            <w:tcBorders>
              <w:top w:val="single" w:sz="8" w:space="0" w:color="FFFFFF"/>
              <w:left w:val="single" w:sz="8" w:space="0" w:color="FFFFFF"/>
              <w:bottom w:val="single" w:sz="8" w:space="0" w:color="FFFFFF"/>
              <w:right w:val="single" w:sz="8" w:space="0" w:color="FFFFFF"/>
            </w:tcBorders>
            <w:shd w:val="clear" w:color="auto" w:fill="DDDDDD"/>
            <w:tcMar>
              <w:top w:w="80" w:type="dxa"/>
              <w:left w:w="80" w:type="dxa"/>
              <w:bottom w:w="80" w:type="dxa"/>
              <w:right w:w="80" w:type="dxa"/>
            </w:tcMar>
            <w:vAlign w:val="center"/>
          </w:tcPr>
          <w:p w14:paraId="59A3736B" w14:textId="77777777" w:rsidR="00953061" w:rsidRDefault="00953061" w:rsidP="003A0443">
            <w:pPr>
              <w:pStyle w:val="Poromisin"/>
              <w:tabs>
                <w:tab w:val="left" w:pos="1440"/>
                <w:tab w:val="left" w:pos="2880"/>
                <w:tab w:val="left" w:pos="4320"/>
                <w:tab w:val="left" w:pos="5760"/>
              </w:tabs>
              <w:suppressAutoHyphens/>
              <w:outlineLvl w:val="0"/>
            </w:pPr>
            <w:r>
              <w:rPr>
                <w:rFonts w:ascii="Nexa Text Extra Light" w:hAnsi="Nexa Text Extra Light"/>
                <w:sz w:val="20"/>
                <w:szCs w:val="20"/>
                <w14:textOutline w14:w="12700" w14:cap="flat" w14:cmpd="sng" w14:algn="ctr">
                  <w14:noFill/>
                  <w14:prstDash w14:val="solid"/>
                  <w14:miter w14:lim="400000"/>
                </w14:textOutline>
              </w:rPr>
              <w:t>3.6. Plan de promoción a través de ferias, jornadas y otras acciones</w:t>
            </w:r>
          </w:p>
        </w:tc>
      </w:tr>
      <w:tr w:rsidR="00953061" w14:paraId="2F90C3CA" w14:textId="77777777" w:rsidTr="003A0443">
        <w:trPr>
          <w:trHeight w:val="319"/>
        </w:trPr>
        <w:tc>
          <w:tcPr>
            <w:tcW w:w="3099" w:type="dxa"/>
            <w:vMerge w:val="restart"/>
            <w:tcBorders>
              <w:top w:val="single" w:sz="8" w:space="0" w:color="FFFFFF"/>
              <w:left w:val="single" w:sz="8" w:space="0" w:color="FFFFFF"/>
              <w:bottom w:val="single" w:sz="8" w:space="0" w:color="FFFFFF"/>
              <w:right w:val="single" w:sz="8" w:space="0" w:color="FFFFFF"/>
            </w:tcBorders>
            <w:shd w:val="clear" w:color="auto" w:fill="CBC9C9"/>
            <w:tcMar>
              <w:top w:w="80" w:type="dxa"/>
              <w:left w:w="80" w:type="dxa"/>
              <w:bottom w:w="80" w:type="dxa"/>
              <w:right w:w="80" w:type="dxa"/>
            </w:tcMar>
            <w:vAlign w:val="center"/>
          </w:tcPr>
          <w:p w14:paraId="1B84F93A" w14:textId="77777777" w:rsidR="00953061" w:rsidRDefault="00953061" w:rsidP="00953061">
            <w:pPr>
              <w:pStyle w:val="Poromisin"/>
              <w:numPr>
                <w:ilvl w:val="0"/>
                <w:numId w:val="47"/>
              </w:numPr>
              <w:suppressAutoHyphens/>
              <w:outlineLvl w:val="0"/>
              <w:rPr>
                <w:rFonts w:ascii="Nexa Text Extra Light" w:hAnsi="Nexa Text Extra Light"/>
                <w:sz w:val="20"/>
                <w:szCs w:val="20"/>
                <w:lang w:val="es-ES_tradnl"/>
                <w14:textOutline w14:w="12700" w14:cap="flat" w14:cmpd="sng" w14:algn="ctr">
                  <w14:noFill/>
                  <w14:prstDash w14:val="solid"/>
                  <w14:miter w14:lim="400000"/>
                </w14:textOutline>
              </w:rPr>
            </w:pPr>
            <w:r>
              <w:rPr>
                <w:rFonts w:ascii="Nexa Text Extra Light" w:hAnsi="Nexa Text Extra Light"/>
                <w:sz w:val="20"/>
                <w:szCs w:val="20"/>
                <w:lang w:val="es-ES_tradnl"/>
                <w14:textOutline w14:w="12700" w14:cap="flat" w14:cmpd="sng" w14:algn="ctr">
                  <w14:noFill/>
                  <w14:prstDash w14:val="solid"/>
                  <w14:miter w14:lim="400000"/>
                </w14:textOutline>
              </w:rPr>
              <w:t>PROGRAMA DE CONECTIVIDAD</w:t>
            </w:r>
          </w:p>
        </w:tc>
        <w:tc>
          <w:tcPr>
            <w:tcW w:w="5812" w:type="dxa"/>
            <w:tcBorders>
              <w:top w:val="single" w:sz="8" w:space="0" w:color="FFFFFF"/>
              <w:left w:val="single" w:sz="8" w:space="0" w:color="FFFFFF"/>
              <w:bottom w:val="single" w:sz="8" w:space="0" w:color="FFFFFF"/>
              <w:right w:val="single" w:sz="8" w:space="0" w:color="FFFFFF"/>
            </w:tcBorders>
            <w:shd w:val="clear" w:color="auto" w:fill="CBC9C9"/>
            <w:tcMar>
              <w:top w:w="80" w:type="dxa"/>
              <w:left w:w="80" w:type="dxa"/>
              <w:bottom w:w="80" w:type="dxa"/>
              <w:right w:w="80" w:type="dxa"/>
            </w:tcMar>
            <w:vAlign w:val="center"/>
          </w:tcPr>
          <w:p w14:paraId="5759EAC7" w14:textId="77777777" w:rsidR="00953061" w:rsidRDefault="00953061" w:rsidP="003A0443">
            <w:pPr>
              <w:pStyle w:val="Poromisin"/>
              <w:tabs>
                <w:tab w:val="left" w:pos="1440"/>
                <w:tab w:val="left" w:pos="2880"/>
                <w:tab w:val="left" w:pos="4320"/>
                <w:tab w:val="left" w:pos="5760"/>
              </w:tabs>
              <w:suppressAutoHyphens/>
              <w:outlineLvl w:val="0"/>
            </w:pPr>
            <w:r>
              <w:rPr>
                <w:rFonts w:ascii="Nexa Text Extra Light" w:hAnsi="Nexa Text Extra Light"/>
                <w:sz w:val="20"/>
                <w:szCs w:val="20"/>
                <w14:textOutline w14:w="12700" w14:cap="flat" w14:cmpd="sng" w14:algn="ctr">
                  <w14:noFill/>
                  <w14:prstDash w14:val="solid"/>
                  <w14:miter w14:lim="400000"/>
                </w14:textOutline>
              </w:rPr>
              <w:t>4.1. Plan de gestión de relaciones con aeropuertos y LLAA</w:t>
            </w:r>
          </w:p>
        </w:tc>
      </w:tr>
      <w:tr w:rsidR="00953061" w14:paraId="2337BCDE" w14:textId="77777777" w:rsidTr="003A0443">
        <w:trPr>
          <w:trHeight w:val="152"/>
        </w:trPr>
        <w:tc>
          <w:tcPr>
            <w:tcW w:w="3099" w:type="dxa"/>
            <w:vMerge/>
            <w:tcBorders>
              <w:top w:val="single" w:sz="8" w:space="0" w:color="FFFFFF"/>
              <w:left w:val="single" w:sz="8" w:space="0" w:color="FFFFFF"/>
              <w:bottom w:val="single" w:sz="8" w:space="0" w:color="FFFFFF"/>
              <w:right w:val="single" w:sz="8" w:space="0" w:color="FFFFFF"/>
            </w:tcBorders>
            <w:shd w:val="clear" w:color="auto" w:fill="CBC9C9"/>
          </w:tcPr>
          <w:p w14:paraId="5FB3DAA6" w14:textId="77777777" w:rsidR="00953061" w:rsidRPr="00975B2E" w:rsidRDefault="00953061" w:rsidP="003A0443"/>
        </w:tc>
        <w:tc>
          <w:tcPr>
            <w:tcW w:w="5812" w:type="dxa"/>
            <w:tcBorders>
              <w:top w:val="single" w:sz="8" w:space="0" w:color="FFFFFF"/>
              <w:left w:val="single" w:sz="8" w:space="0" w:color="FFFFFF"/>
              <w:bottom w:val="single" w:sz="8" w:space="0" w:color="FFFFFF"/>
              <w:right w:val="single" w:sz="8" w:space="0" w:color="FFFFFF"/>
            </w:tcBorders>
            <w:shd w:val="clear" w:color="auto" w:fill="CBC9C9"/>
            <w:tcMar>
              <w:top w:w="80" w:type="dxa"/>
              <w:left w:w="80" w:type="dxa"/>
              <w:bottom w:w="80" w:type="dxa"/>
              <w:right w:w="80" w:type="dxa"/>
            </w:tcMar>
            <w:vAlign w:val="center"/>
          </w:tcPr>
          <w:p w14:paraId="11D7E9F9" w14:textId="77777777" w:rsidR="00953061" w:rsidRDefault="00953061" w:rsidP="003A0443">
            <w:pPr>
              <w:pStyle w:val="Poromisin"/>
              <w:tabs>
                <w:tab w:val="left" w:pos="1440"/>
                <w:tab w:val="left" w:pos="2880"/>
                <w:tab w:val="left" w:pos="4320"/>
                <w:tab w:val="left" w:pos="5760"/>
              </w:tabs>
              <w:suppressAutoHyphens/>
              <w:outlineLvl w:val="0"/>
            </w:pPr>
            <w:r>
              <w:rPr>
                <w:rFonts w:ascii="Nexa Text Extra Light" w:hAnsi="Nexa Text Extra Light"/>
                <w:sz w:val="20"/>
                <w:szCs w:val="20"/>
                <w14:textOutline w14:w="12700" w14:cap="flat" w14:cmpd="sng" w14:algn="ctr">
                  <w14:noFill/>
                  <w14:prstDash w14:val="solid"/>
                  <w14:miter w14:lim="400000"/>
                </w14:textOutline>
              </w:rPr>
              <w:t>4.2. Plan de fomento de la conectividad</w:t>
            </w:r>
          </w:p>
        </w:tc>
      </w:tr>
      <w:tr w:rsidR="00953061" w14:paraId="60869634" w14:textId="77777777" w:rsidTr="003A0443">
        <w:trPr>
          <w:trHeight w:val="152"/>
        </w:trPr>
        <w:tc>
          <w:tcPr>
            <w:tcW w:w="3099" w:type="dxa"/>
            <w:vMerge w:val="restart"/>
            <w:tcBorders>
              <w:top w:val="single" w:sz="8" w:space="0" w:color="FFFFFF"/>
              <w:left w:val="single" w:sz="8" w:space="0" w:color="FFFFFF"/>
              <w:bottom w:val="single" w:sz="8" w:space="0" w:color="FFFFFF"/>
              <w:right w:val="single" w:sz="8" w:space="0" w:color="FFFFFF"/>
            </w:tcBorders>
            <w:shd w:val="clear" w:color="auto" w:fill="DDDDDD"/>
            <w:tcMar>
              <w:top w:w="80" w:type="dxa"/>
              <w:left w:w="80" w:type="dxa"/>
              <w:bottom w:w="80" w:type="dxa"/>
              <w:right w:w="80" w:type="dxa"/>
            </w:tcMar>
            <w:vAlign w:val="center"/>
          </w:tcPr>
          <w:p w14:paraId="2C554819" w14:textId="77777777" w:rsidR="00953061" w:rsidRDefault="00953061" w:rsidP="00953061">
            <w:pPr>
              <w:pStyle w:val="Poromisin"/>
              <w:numPr>
                <w:ilvl w:val="0"/>
                <w:numId w:val="48"/>
              </w:numPr>
              <w:suppressAutoHyphens/>
              <w:outlineLvl w:val="0"/>
              <w:rPr>
                <w:rFonts w:ascii="Nexa Text Extra Light" w:hAnsi="Nexa Text Extra Light"/>
                <w:sz w:val="20"/>
                <w:szCs w:val="20"/>
                <w:lang w:val="es-ES_tradnl"/>
                <w14:textOutline w14:w="12700" w14:cap="flat" w14:cmpd="sng" w14:algn="ctr">
                  <w14:noFill/>
                  <w14:prstDash w14:val="solid"/>
                  <w14:miter w14:lim="400000"/>
                </w14:textOutline>
              </w:rPr>
            </w:pPr>
            <w:r>
              <w:rPr>
                <w:rFonts w:ascii="Nexa Text Extra Light" w:hAnsi="Nexa Text Extra Light"/>
                <w:sz w:val="20"/>
                <w:szCs w:val="20"/>
                <w:lang w:val="es-ES_tradnl"/>
                <w14:textOutline w14:w="12700" w14:cap="flat" w14:cmpd="sng" w14:algn="ctr">
                  <w14:noFill/>
                  <w14:prstDash w14:val="solid"/>
                  <w14:miter w14:lim="400000"/>
                </w14:textOutline>
              </w:rPr>
              <w:t>PROGRAMA DE COMERCIALIZACI</w:t>
            </w:r>
            <w:r>
              <w:rPr>
                <w:rFonts w:ascii="Nexa Text Extra Light" w:hAnsi="Nexa Text Extra Light"/>
                <w:sz w:val="20"/>
                <w:szCs w:val="20"/>
                <w14:textOutline w14:w="12700" w14:cap="flat" w14:cmpd="sng" w14:algn="ctr">
                  <w14:noFill/>
                  <w14:prstDash w14:val="solid"/>
                  <w14:miter w14:lim="400000"/>
                </w14:textOutline>
              </w:rPr>
              <w:t>ÓN</w:t>
            </w:r>
          </w:p>
        </w:tc>
        <w:tc>
          <w:tcPr>
            <w:tcW w:w="5812" w:type="dxa"/>
            <w:tcBorders>
              <w:top w:val="single" w:sz="8" w:space="0" w:color="FFFFFF"/>
              <w:left w:val="single" w:sz="8" w:space="0" w:color="FFFFFF"/>
              <w:bottom w:val="single" w:sz="8" w:space="0" w:color="FFFFFF"/>
              <w:right w:val="single" w:sz="8" w:space="0" w:color="FFFFFF"/>
            </w:tcBorders>
            <w:shd w:val="clear" w:color="auto" w:fill="DDDDDD"/>
            <w:tcMar>
              <w:top w:w="80" w:type="dxa"/>
              <w:left w:w="80" w:type="dxa"/>
              <w:bottom w:w="80" w:type="dxa"/>
              <w:right w:w="80" w:type="dxa"/>
            </w:tcMar>
            <w:vAlign w:val="center"/>
          </w:tcPr>
          <w:p w14:paraId="5EBBAA71" w14:textId="77777777" w:rsidR="00953061" w:rsidRDefault="00953061" w:rsidP="003A0443">
            <w:pPr>
              <w:pStyle w:val="Poromisin"/>
              <w:tabs>
                <w:tab w:val="left" w:pos="1440"/>
                <w:tab w:val="left" w:pos="2880"/>
                <w:tab w:val="left" w:pos="4320"/>
                <w:tab w:val="left" w:pos="5760"/>
              </w:tabs>
              <w:suppressAutoHyphens/>
              <w:outlineLvl w:val="0"/>
            </w:pPr>
            <w:r>
              <w:rPr>
                <w:rFonts w:ascii="Nexa Text Extra Light" w:hAnsi="Nexa Text Extra Light"/>
                <w:sz w:val="20"/>
                <w:szCs w:val="20"/>
                <w14:textOutline w14:w="12700" w14:cap="flat" w14:cmpd="sng" w14:algn="ctr">
                  <w14:noFill/>
                  <w14:prstDash w14:val="solid"/>
                  <w14:miter w14:lim="400000"/>
                </w14:textOutline>
              </w:rPr>
              <w:t>5.1. Plan de comercialización lado proveedor</w:t>
            </w:r>
          </w:p>
        </w:tc>
      </w:tr>
      <w:tr w:rsidR="00953061" w14:paraId="713F60AB" w14:textId="77777777" w:rsidTr="003A0443">
        <w:trPr>
          <w:trHeight w:val="152"/>
        </w:trPr>
        <w:tc>
          <w:tcPr>
            <w:tcW w:w="3099" w:type="dxa"/>
            <w:vMerge/>
            <w:tcBorders>
              <w:top w:val="single" w:sz="8" w:space="0" w:color="FFFFFF"/>
              <w:left w:val="single" w:sz="8" w:space="0" w:color="FFFFFF"/>
              <w:bottom w:val="single" w:sz="8" w:space="0" w:color="FFFFFF"/>
              <w:right w:val="single" w:sz="8" w:space="0" w:color="FFFFFF"/>
            </w:tcBorders>
            <w:shd w:val="clear" w:color="auto" w:fill="DDDDDD"/>
          </w:tcPr>
          <w:p w14:paraId="263D2AF9" w14:textId="77777777" w:rsidR="00953061" w:rsidRPr="00975B2E" w:rsidRDefault="00953061" w:rsidP="003A0443"/>
        </w:tc>
        <w:tc>
          <w:tcPr>
            <w:tcW w:w="5812" w:type="dxa"/>
            <w:tcBorders>
              <w:top w:val="single" w:sz="8" w:space="0" w:color="FFFFFF"/>
              <w:left w:val="single" w:sz="8" w:space="0" w:color="FFFFFF"/>
              <w:bottom w:val="single" w:sz="8" w:space="0" w:color="FFFFFF"/>
              <w:right w:val="single" w:sz="8" w:space="0" w:color="FFFFFF"/>
            </w:tcBorders>
            <w:shd w:val="clear" w:color="auto" w:fill="DDDDDD"/>
            <w:tcMar>
              <w:top w:w="80" w:type="dxa"/>
              <w:left w:w="80" w:type="dxa"/>
              <w:bottom w:w="80" w:type="dxa"/>
              <w:right w:w="80" w:type="dxa"/>
            </w:tcMar>
            <w:vAlign w:val="center"/>
          </w:tcPr>
          <w:p w14:paraId="13A66362" w14:textId="77777777" w:rsidR="00953061" w:rsidRDefault="00953061" w:rsidP="003A0443">
            <w:pPr>
              <w:pStyle w:val="Poromisin"/>
              <w:tabs>
                <w:tab w:val="left" w:pos="1440"/>
                <w:tab w:val="left" w:pos="2880"/>
                <w:tab w:val="left" w:pos="4320"/>
                <w:tab w:val="left" w:pos="5760"/>
              </w:tabs>
              <w:suppressAutoHyphens/>
              <w:outlineLvl w:val="0"/>
            </w:pPr>
            <w:r>
              <w:rPr>
                <w:rFonts w:ascii="Nexa Text Extra Light" w:hAnsi="Nexa Text Extra Light"/>
                <w:sz w:val="20"/>
                <w:szCs w:val="20"/>
                <w14:textOutline w14:w="12700" w14:cap="flat" w14:cmpd="sng" w14:algn="ctr">
                  <w14:noFill/>
                  <w14:prstDash w14:val="solid"/>
                  <w14:miter w14:lim="400000"/>
                </w14:textOutline>
              </w:rPr>
              <w:t>5.2. Plan de comercialización lado cliente</w:t>
            </w:r>
          </w:p>
        </w:tc>
      </w:tr>
      <w:tr w:rsidR="00953061" w14:paraId="5B86EF93" w14:textId="77777777" w:rsidTr="003A0443">
        <w:trPr>
          <w:trHeight w:val="152"/>
        </w:trPr>
        <w:tc>
          <w:tcPr>
            <w:tcW w:w="3099" w:type="dxa"/>
            <w:vMerge/>
            <w:tcBorders>
              <w:top w:val="single" w:sz="8" w:space="0" w:color="FFFFFF"/>
              <w:left w:val="single" w:sz="8" w:space="0" w:color="FFFFFF"/>
              <w:bottom w:val="single" w:sz="8" w:space="0" w:color="FFFFFF"/>
              <w:right w:val="single" w:sz="8" w:space="0" w:color="FFFFFF"/>
            </w:tcBorders>
            <w:shd w:val="clear" w:color="auto" w:fill="DDDDDD"/>
          </w:tcPr>
          <w:p w14:paraId="276C778F" w14:textId="77777777" w:rsidR="00953061" w:rsidRPr="00975B2E" w:rsidRDefault="00953061" w:rsidP="003A0443"/>
        </w:tc>
        <w:tc>
          <w:tcPr>
            <w:tcW w:w="5812" w:type="dxa"/>
            <w:tcBorders>
              <w:top w:val="single" w:sz="8" w:space="0" w:color="FFFFFF"/>
              <w:left w:val="single" w:sz="8" w:space="0" w:color="FFFFFF"/>
              <w:bottom w:val="single" w:sz="8" w:space="0" w:color="FFFFFF"/>
              <w:right w:val="single" w:sz="8" w:space="0" w:color="FFFFFF"/>
            </w:tcBorders>
            <w:shd w:val="clear" w:color="auto" w:fill="DDDDDD"/>
            <w:tcMar>
              <w:top w:w="80" w:type="dxa"/>
              <w:left w:w="80" w:type="dxa"/>
              <w:bottom w:w="80" w:type="dxa"/>
              <w:right w:w="80" w:type="dxa"/>
            </w:tcMar>
            <w:vAlign w:val="center"/>
          </w:tcPr>
          <w:p w14:paraId="0733711C" w14:textId="77777777" w:rsidR="00953061" w:rsidRDefault="00953061" w:rsidP="003A0443">
            <w:pPr>
              <w:pStyle w:val="Poromisin"/>
              <w:tabs>
                <w:tab w:val="left" w:pos="1440"/>
                <w:tab w:val="left" w:pos="2880"/>
                <w:tab w:val="left" w:pos="4320"/>
                <w:tab w:val="left" w:pos="5760"/>
              </w:tabs>
              <w:suppressAutoHyphens/>
              <w:outlineLvl w:val="0"/>
            </w:pPr>
            <w:r>
              <w:rPr>
                <w:rFonts w:ascii="Nexa Text Extra Light" w:hAnsi="Nexa Text Extra Light"/>
                <w:sz w:val="20"/>
                <w:szCs w:val="20"/>
                <w14:textOutline w14:w="12700" w14:cap="flat" w14:cmpd="sng" w14:algn="ctr">
                  <w14:noFill/>
                  <w14:prstDash w14:val="solid"/>
                  <w14:miter w14:lim="400000"/>
                </w14:textOutline>
              </w:rPr>
              <w:t>5.3. Plan de fidelización</w:t>
            </w:r>
          </w:p>
        </w:tc>
      </w:tr>
      <w:tr w:rsidR="00953061" w14:paraId="4CFAD087" w14:textId="77777777" w:rsidTr="003A0443">
        <w:trPr>
          <w:trHeight w:val="152"/>
        </w:trPr>
        <w:tc>
          <w:tcPr>
            <w:tcW w:w="3099" w:type="dxa"/>
            <w:vMerge w:val="restart"/>
            <w:tcBorders>
              <w:top w:val="single" w:sz="8" w:space="0" w:color="FFFFFF"/>
              <w:left w:val="single" w:sz="8" w:space="0" w:color="FFFFFF"/>
              <w:bottom w:val="single" w:sz="8" w:space="0" w:color="FFFFFF"/>
              <w:right w:val="single" w:sz="8" w:space="0" w:color="FFFFFF"/>
            </w:tcBorders>
            <w:shd w:val="clear" w:color="auto" w:fill="CBC9CB"/>
            <w:tcMar>
              <w:top w:w="80" w:type="dxa"/>
              <w:left w:w="80" w:type="dxa"/>
              <w:bottom w:w="80" w:type="dxa"/>
              <w:right w:w="80" w:type="dxa"/>
            </w:tcMar>
            <w:vAlign w:val="center"/>
          </w:tcPr>
          <w:p w14:paraId="62A1C147" w14:textId="77777777" w:rsidR="00953061" w:rsidRDefault="00953061" w:rsidP="00953061">
            <w:pPr>
              <w:pStyle w:val="Poromisin"/>
              <w:numPr>
                <w:ilvl w:val="0"/>
                <w:numId w:val="49"/>
              </w:numPr>
              <w:suppressAutoHyphens/>
              <w:outlineLvl w:val="0"/>
              <w:rPr>
                <w:rFonts w:ascii="Nexa Text Extra Light" w:hAnsi="Nexa Text Extra Light"/>
                <w:sz w:val="20"/>
                <w:szCs w:val="20"/>
                <w:lang w:val="es-ES_tradnl"/>
                <w14:textOutline w14:w="12700" w14:cap="flat" w14:cmpd="sng" w14:algn="ctr">
                  <w14:noFill/>
                  <w14:prstDash w14:val="solid"/>
                  <w14:miter w14:lim="400000"/>
                </w14:textOutline>
              </w:rPr>
            </w:pPr>
            <w:r>
              <w:rPr>
                <w:rFonts w:ascii="Nexa Text Extra Light" w:hAnsi="Nexa Text Extra Light"/>
                <w:sz w:val="20"/>
                <w:szCs w:val="20"/>
                <w:lang w:val="es-ES_tradnl"/>
                <w14:textOutline w14:w="12700" w14:cap="flat" w14:cmpd="sng" w14:algn="ctr">
                  <w14:noFill/>
                  <w14:prstDash w14:val="solid"/>
                  <w14:miter w14:lim="400000"/>
                </w14:textOutline>
              </w:rPr>
              <w:t>PROGRAMA DE MEJORA DE LA EXPERIENCIA TUR</w:t>
            </w:r>
            <w:r>
              <w:rPr>
                <w:rFonts w:ascii="Nexa Text Extra Light" w:hAnsi="Nexa Text Extra Light"/>
                <w:sz w:val="20"/>
                <w:szCs w:val="20"/>
                <w14:textOutline w14:w="12700" w14:cap="flat" w14:cmpd="sng" w14:algn="ctr">
                  <w14:noFill/>
                  <w14:prstDash w14:val="solid"/>
                  <w14:miter w14:lim="400000"/>
                </w14:textOutline>
              </w:rPr>
              <w:t>Í</w:t>
            </w:r>
            <w:r>
              <w:rPr>
                <w:rFonts w:ascii="Nexa Text Extra Light" w:hAnsi="Nexa Text Extra Light"/>
                <w:sz w:val="20"/>
                <w:szCs w:val="20"/>
                <w:lang w:val="de-DE"/>
                <w14:textOutline w14:w="12700" w14:cap="flat" w14:cmpd="sng" w14:algn="ctr">
                  <w14:noFill/>
                  <w14:prstDash w14:val="solid"/>
                  <w14:miter w14:lim="400000"/>
                </w14:textOutline>
              </w:rPr>
              <w:t>STICA</w:t>
            </w:r>
          </w:p>
        </w:tc>
        <w:tc>
          <w:tcPr>
            <w:tcW w:w="5812" w:type="dxa"/>
            <w:tcBorders>
              <w:top w:val="single" w:sz="8" w:space="0" w:color="FFFFFF"/>
              <w:left w:val="single" w:sz="8" w:space="0" w:color="FFFFFF"/>
              <w:bottom w:val="single" w:sz="8" w:space="0" w:color="FFFFFF"/>
              <w:right w:val="single" w:sz="8" w:space="0" w:color="FFFFFF"/>
            </w:tcBorders>
            <w:shd w:val="clear" w:color="auto" w:fill="CBC9CB"/>
            <w:tcMar>
              <w:top w:w="80" w:type="dxa"/>
              <w:left w:w="80" w:type="dxa"/>
              <w:bottom w:w="80" w:type="dxa"/>
              <w:right w:w="80" w:type="dxa"/>
            </w:tcMar>
            <w:vAlign w:val="center"/>
          </w:tcPr>
          <w:p w14:paraId="7280A9B1" w14:textId="77777777" w:rsidR="00953061" w:rsidRDefault="00953061" w:rsidP="003A0443">
            <w:pPr>
              <w:pStyle w:val="Poromisin"/>
              <w:tabs>
                <w:tab w:val="left" w:pos="1440"/>
                <w:tab w:val="left" w:pos="2880"/>
                <w:tab w:val="left" w:pos="4320"/>
                <w:tab w:val="left" w:pos="5760"/>
              </w:tabs>
              <w:suppressAutoHyphens/>
              <w:outlineLvl w:val="0"/>
            </w:pPr>
            <w:r>
              <w:rPr>
                <w:rFonts w:ascii="Nexa Text Extra Light" w:hAnsi="Nexa Text Extra Light"/>
                <w:sz w:val="20"/>
                <w:szCs w:val="20"/>
                <w14:textOutline w14:w="12700" w14:cap="flat" w14:cmpd="sng" w14:algn="ctr">
                  <w14:noFill/>
                  <w14:prstDash w14:val="solid"/>
                  <w14:miter w14:lim="400000"/>
                </w14:textOutline>
              </w:rPr>
              <w:t>6.1 Plan de mejora de producto turístico</w:t>
            </w:r>
          </w:p>
        </w:tc>
      </w:tr>
      <w:tr w:rsidR="00953061" w14:paraId="51593E04" w14:textId="77777777" w:rsidTr="003A0443">
        <w:trPr>
          <w:trHeight w:val="152"/>
        </w:trPr>
        <w:tc>
          <w:tcPr>
            <w:tcW w:w="3099" w:type="dxa"/>
            <w:vMerge/>
            <w:tcBorders>
              <w:top w:val="single" w:sz="8" w:space="0" w:color="FFFFFF"/>
              <w:left w:val="single" w:sz="8" w:space="0" w:color="FFFFFF"/>
              <w:bottom w:val="single" w:sz="8" w:space="0" w:color="FFFFFF"/>
              <w:right w:val="single" w:sz="8" w:space="0" w:color="FFFFFF"/>
            </w:tcBorders>
            <w:shd w:val="clear" w:color="auto" w:fill="CBC9CB"/>
          </w:tcPr>
          <w:p w14:paraId="4D1EB42B" w14:textId="77777777" w:rsidR="00953061" w:rsidRPr="00975B2E" w:rsidRDefault="00953061" w:rsidP="003A0443"/>
        </w:tc>
        <w:tc>
          <w:tcPr>
            <w:tcW w:w="5812" w:type="dxa"/>
            <w:tcBorders>
              <w:top w:val="single" w:sz="8" w:space="0" w:color="FFFFFF"/>
              <w:left w:val="single" w:sz="8" w:space="0" w:color="FFFFFF"/>
              <w:bottom w:val="single" w:sz="8" w:space="0" w:color="FFFFFF"/>
              <w:right w:val="single" w:sz="8" w:space="0" w:color="FFFFFF"/>
            </w:tcBorders>
            <w:shd w:val="clear" w:color="auto" w:fill="CBC9CB"/>
            <w:tcMar>
              <w:top w:w="80" w:type="dxa"/>
              <w:left w:w="80" w:type="dxa"/>
              <w:bottom w:w="80" w:type="dxa"/>
              <w:right w:w="80" w:type="dxa"/>
            </w:tcMar>
            <w:vAlign w:val="center"/>
          </w:tcPr>
          <w:p w14:paraId="2DF2A964" w14:textId="77777777" w:rsidR="00953061" w:rsidRDefault="00953061" w:rsidP="003A0443">
            <w:pPr>
              <w:pStyle w:val="Poromisin"/>
              <w:tabs>
                <w:tab w:val="left" w:pos="1440"/>
                <w:tab w:val="left" w:pos="2880"/>
                <w:tab w:val="left" w:pos="4320"/>
                <w:tab w:val="left" w:pos="5760"/>
              </w:tabs>
              <w:suppressAutoHyphens/>
              <w:outlineLvl w:val="0"/>
            </w:pPr>
            <w:r>
              <w:rPr>
                <w:rFonts w:ascii="Nexa Text Extra Light" w:hAnsi="Nexa Text Extra Light"/>
                <w:sz w:val="20"/>
                <w:szCs w:val="20"/>
                <w14:textOutline w14:w="12700" w14:cap="flat" w14:cmpd="sng" w14:algn="ctr">
                  <w14:noFill/>
                  <w14:prstDash w14:val="solid"/>
                  <w14:miter w14:lim="400000"/>
                </w14:textOutline>
              </w:rPr>
              <w:t>6.2. Plan de comunicación y atención al visitante</w:t>
            </w:r>
          </w:p>
        </w:tc>
      </w:tr>
      <w:tr w:rsidR="00953061" w14:paraId="68E9E325" w14:textId="77777777" w:rsidTr="003A0443">
        <w:trPr>
          <w:trHeight w:val="152"/>
        </w:trPr>
        <w:tc>
          <w:tcPr>
            <w:tcW w:w="3099" w:type="dxa"/>
            <w:vMerge/>
            <w:tcBorders>
              <w:top w:val="single" w:sz="8" w:space="0" w:color="FFFFFF"/>
              <w:left w:val="single" w:sz="8" w:space="0" w:color="FFFFFF"/>
              <w:bottom w:val="single" w:sz="8" w:space="0" w:color="FFFFFF"/>
              <w:right w:val="single" w:sz="8" w:space="0" w:color="FFFFFF"/>
            </w:tcBorders>
            <w:shd w:val="clear" w:color="auto" w:fill="CBC9CB"/>
          </w:tcPr>
          <w:p w14:paraId="67ACED60" w14:textId="77777777" w:rsidR="00953061" w:rsidRPr="00975B2E" w:rsidRDefault="00953061" w:rsidP="003A0443"/>
        </w:tc>
        <w:tc>
          <w:tcPr>
            <w:tcW w:w="5812" w:type="dxa"/>
            <w:tcBorders>
              <w:top w:val="single" w:sz="8" w:space="0" w:color="FFFFFF"/>
              <w:left w:val="single" w:sz="8" w:space="0" w:color="FFFFFF"/>
              <w:bottom w:val="single" w:sz="8" w:space="0" w:color="FFFFFF"/>
              <w:right w:val="single" w:sz="8" w:space="0" w:color="FFFFFF"/>
            </w:tcBorders>
            <w:shd w:val="clear" w:color="auto" w:fill="CBC9CB"/>
            <w:tcMar>
              <w:top w:w="80" w:type="dxa"/>
              <w:left w:w="80" w:type="dxa"/>
              <w:bottom w:w="80" w:type="dxa"/>
              <w:right w:w="80" w:type="dxa"/>
            </w:tcMar>
            <w:vAlign w:val="center"/>
          </w:tcPr>
          <w:p w14:paraId="701B787A" w14:textId="77777777" w:rsidR="00953061" w:rsidRDefault="00953061" w:rsidP="003A0443">
            <w:pPr>
              <w:pStyle w:val="Poromisin"/>
              <w:tabs>
                <w:tab w:val="left" w:pos="1440"/>
                <w:tab w:val="left" w:pos="2880"/>
                <w:tab w:val="left" w:pos="4320"/>
                <w:tab w:val="left" w:pos="5760"/>
              </w:tabs>
              <w:suppressAutoHyphens/>
              <w:outlineLvl w:val="0"/>
            </w:pPr>
            <w:r>
              <w:rPr>
                <w:rFonts w:ascii="Nexa Text Extra Light" w:hAnsi="Nexa Text Extra Light"/>
                <w:sz w:val="20"/>
                <w:szCs w:val="20"/>
                <w14:textOutline w14:w="12700" w14:cap="flat" w14:cmpd="sng" w14:algn="ctr">
                  <w14:noFill/>
                  <w14:prstDash w14:val="solid"/>
                  <w14:miter w14:lim="400000"/>
                </w14:textOutline>
              </w:rPr>
              <w:t>6.3. Plan de patrocinio de eventos</w:t>
            </w:r>
          </w:p>
        </w:tc>
      </w:tr>
      <w:tr w:rsidR="00953061" w14:paraId="4095193F" w14:textId="77777777" w:rsidTr="003A0443">
        <w:trPr>
          <w:trHeight w:val="152"/>
        </w:trPr>
        <w:tc>
          <w:tcPr>
            <w:tcW w:w="3099" w:type="dxa"/>
            <w:vMerge w:val="restart"/>
            <w:tcBorders>
              <w:top w:val="single" w:sz="8" w:space="0" w:color="FFFFFF"/>
              <w:left w:val="single" w:sz="8" w:space="0" w:color="FFFFFF"/>
              <w:bottom w:val="single" w:sz="8" w:space="0" w:color="FFFFFF"/>
              <w:right w:val="single" w:sz="8" w:space="0" w:color="FFFFFF"/>
            </w:tcBorders>
            <w:shd w:val="clear" w:color="auto" w:fill="DDDDDD"/>
            <w:tcMar>
              <w:top w:w="80" w:type="dxa"/>
              <w:left w:w="80" w:type="dxa"/>
              <w:bottom w:w="80" w:type="dxa"/>
              <w:right w:w="80" w:type="dxa"/>
            </w:tcMar>
            <w:vAlign w:val="center"/>
          </w:tcPr>
          <w:p w14:paraId="6FBBE1F9" w14:textId="77777777" w:rsidR="00953061" w:rsidRDefault="00953061" w:rsidP="00953061">
            <w:pPr>
              <w:pStyle w:val="Poromisin"/>
              <w:numPr>
                <w:ilvl w:val="0"/>
                <w:numId w:val="50"/>
              </w:numPr>
              <w:suppressAutoHyphens/>
              <w:outlineLvl w:val="0"/>
              <w:rPr>
                <w:rFonts w:ascii="Nexa Text Extra Light" w:hAnsi="Nexa Text Extra Light"/>
                <w:sz w:val="20"/>
                <w:szCs w:val="20"/>
                <w:lang w:val="es-ES_tradnl"/>
                <w14:textOutline w14:w="12700" w14:cap="flat" w14:cmpd="sng" w14:algn="ctr">
                  <w14:noFill/>
                  <w14:prstDash w14:val="solid"/>
                  <w14:miter w14:lim="400000"/>
                </w14:textOutline>
              </w:rPr>
            </w:pPr>
            <w:r>
              <w:rPr>
                <w:rFonts w:ascii="Nexa Text Extra Light" w:hAnsi="Nexa Text Extra Light"/>
                <w:sz w:val="20"/>
                <w:szCs w:val="20"/>
                <w:lang w:val="es-ES_tradnl"/>
                <w14:textOutline w14:w="12700" w14:cap="flat" w14:cmpd="sng" w14:algn="ctr">
                  <w14:noFill/>
                  <w14:prstDash w14:val="solid"/>
                  <w14:miter w14:lim="400000"/>
                </w14:textOutline>
              </w:rPr>
              <w:t>PROGRAMA DE DIGITALIZACI</w:t>
            </w:r>
            <w:r>
              <w:rPr>
                <w:rFonts w:ascii="Nexa Text Extra Light" w:hAnsi="Nexa Text Extra Light"/>
                <w:sz w:val="20"/>
                <w:szCs w:val="20"/>
                <w14:textOutline w14:w="12700" w14:cap="flat" w14:cmpd="sng" w14:algn="ctr">
                  <w14:noFill/>
                  <w14:prstDash w14:val="solid"/>
                  <w14:miter w14:lim="400000"/>
                </w14:textOutline>
              </w:rPr>
              <w:t>ÓN, TECNOLOGÍ</w:t>
            </w:r>
            <w:r>
              <w:rPr>
                <w:rFonts w:ascii="Nexa Text Extra Light" w:hAnsi="Nexa Text Extra Light"/>
                <w:sz w:val="20"/>
                <w:szCs w:val="20"/>
                <w:lang w:val="de-DE"/>
                <w14:textOutline w14:w="12700" w14:cap="flat" w14:cmpd="sng" w14:algn="ctr">
                  <w14:noFill/>
                  <w14:prstDash w14:val="solid"/>
                  <w14:miter w14:lim="400000"/>
                </w14:textOutline>
              </w:rPr>
              <w:t>A E INNOVACI</w:t>
            </w:r>
            <w:r>
              <w:rPr>
                <w:rFonts w:ascii="Nexa Text Extra Light" w:hAnsi="Nexa Text Extra Light"/>
                <w:sz w:val="20"/>
                <w:szCs w:val="20"/>
                <w14:textOutline w14:w="12700" w14:cap="flat" w14:cmpd="sng" w14:algn="ctr">
                  <w14:noFill/>
                  <w14:prstDash w14:val="solid"/>
                  <w14:miter w14:lim="400000"/>
                </w14:textOutline>
              </w:rPr>
              <w:t>ÓN</w:t>
            </w:r>
          </w:p>
        </w:tc>
        <w:tc>
          <w:tcPr>
            <w:tcW w:w="5812" w:type="dxa"/>
            <w:tcBorders>
              <w:top w:val="single" w:sz="8" w:space="0" w:color="FFFFFF"/>
              <w:left w:val="single" w:sz="8" w:space="0" w:color="FFFFFF"/>
              <w:bottom w:val="single" w:sz="8" w:space="0" w:color="FFFFFF"/>
              <w:right w:val="single" w:sz="8" w:space="0" w:color="FFFFFF"/>
            </w:tcBorders>
            <w:shd w:val="clear" w:color="auto" w:fill="DDDDDD"/>
            <w:tcMar>
              <w:top w:w="80" w:type="dxa"/>
              <w:left w:w="80" w:type="dxa"/>
              <w:bottom w:w="80" w:type="dxa"/>
              <w:right w:w="80" w:type="dxa"/>
            </w:tcMar>
            <w:vAlign w:val="center"/>
          </w:tcPr>
          <w:p w14:paraId="15D8FE01" w14:textId="77777777" w:rsidR="00953061" w:rsidRDefault="00953061" w:rsidP="003A0443">
            <w:pPr>
              <w:pStyle w:val="Poromisin"/>
              <w:tabs>
                <w:tab w:val="left" w:pos="1440"/>
                <w:tab w:val="left" w:pos="2880"/>
                <w:tab w:val="left" w:pos="4320"/>
                <w:tab w:val="left" w:pos="5760"/>
              </w:tabs>
              <w:suppressAutoHyphens/>
              <w:outlineLvl w:val="0"/>
            </w:pPr>
            <w:r>
              <w:rPr>
                <w:rFonts w:ascii="Nexa Text Extra Light" w:hAnsi="Nexa Text Extra Light"/>
                <w:sz w:val="20"/>
                <w:szCs w:val="20"/>
                <w14:textOutline w14:w="12700" w14:cap="flat" w14:cmpd="sng" w14:algn="ctr">
                  <w14:noFill/>
                  <w14:prstDash w14:val="solid"/>
                  <w14:miter w14:lim="400000"/>
                </w14:textOutline>
              </w:rPr>
              <w:t>7.1 Plan de infraestructuras digitales</w:t>
            </w:r>
          </w:p>
        </w:tc>
      </w:tr>
      <w:tr w:rsidR="00953061" w14:paraId="49F040F5" w14:textId="77777777" w:rsidTr="003A0443">
        <w:trPr>
          <w:trHeight w:val="152"/>
        </w:trPr>
        <w:tc>
          <w:tcPr>
            <w:tcW w:w="3099" w:type="dxa"/>
            <w:vMerge/>
            <w:tcBorders>
              <w:top w:val="single" w:sz="8" w:space="0" w:color="FFFFFF"/>
              <w:left w:val="single" w:sz="8" w:space="0" w:color="FFFFFF"/>
              <w:bottom w:val="single" w:sz="8" w:space="0" w:color="FFFFFF"/>
              <w:right w:val="single" w:sz="8" w:space="0" w:color="FFFFFF"/>
            </w:tcBorders>
            <w:shd w:val="clear" w:color="auto" w:fill="DDDDDD"/>
          </w:tcPr>
          <w:p w14:paraId="32F65829" w14:textId="77777777" w:rsidR="00953061" w:rsidRDefault="00953061" w:rsidP="003A0443"/>
        </w:tc>
        <w:tc>
          <w:tcPr>
            <w:tcW w:w="5812" w:type="dxa"/>
            <w:tcBorders>
              <w:top w:val="single" w:sz="8" w:space="0" w:color="FFFFFF"/>
              <w:left w:val="single" w:sz="8" w:space="0" w:color="FFFFFF"/>
              <w:bottom w:val="single" w:sz="8" w:space="0" w:color="FFFFFF"/>
              <w:right w:val="single" w:sz="8" w:space="0" w:color="FFFFFF"/>
            </w:tcBorders>
            <w:shd w:val="clear" w:color="auto" w:fill="DDDDDD"/>
            <w:tcMar>
              <w:top w:w="80" w:type="dxa"/>
              <w:left w:w="80" w:type="dxa"/>
              <w:bottom w:w="80" w:type="dxa"/>
              <w:right w:w="80" w:type="dxa"/>
            </w:tcMar>
            <w:vAlign w:val="center"/>
          </w:tcPr>
          <w:p w14:paraId="2FA0E14E" w14:textId="77777777" w:rsidR="00953061" w:rsidRDefault="00953061" w:rsidP="003A0443">
            <w:pPr>
              <w:pStyle w:val="Poromisin"/>
              <w:tabs>
                <w:tab w:val="left" w:pos="1440"/>
                <w:tab w:val="left" w:pos="2880"/>
                <w:tab w:val="left" w:pos="4320"/>
                <w:tab w:val="left" w:pos="5760"/>
              </w:tabs>
              <w:suppressAutoHyphens/>
              <w:outlineLvl w:val="0"/>
            </w:pPr>
            <w:r>
              <w:rPr>
                <w:rFonts w:ascii="Nexa Text Extra Light" w:hAnsi="Nexa Text Extra Light"/>
                <w:sz w:val="20"/>
                <w:szCs w:val="20"/>
                <w14:textOutline w14:w="12700" w14:cap="flat" w14:cmpd="sng" w14:algn="ctr">
                  <w14:noFill/>
                  <w14:prstDash w14:val="solid"/>
                  <w14:miter w14:lim="400000"/>
                </w14:textOutline>
              </w:rPr>
              <w:t>7.2. Plan de consultoría y desarrollo de soluciones</w:t>
            </w:r>
          </w:p>
        </w:tc>
      </w:tr>
      <w:tr w:rsidR="00953061" w14:paraId="33D2C6A7" w14:textId="77777777" w:rsidTr="003A0443">
        <w:trPr>
          <w:trHeight w:val="168"/>
        </w:trPr>
        <w:tc>
          <w:tcPr>
            <w:tcW w:w="3099" w:type="dxa"/>
            <w:vMerge/>
            <w:tcBorders>
              <w:top w:val="single" w:sz="8" w:space="0" w:color="FFFFFF"/>
              <w:left w:val="single" w:sz="8" w:space="0" w:color="FFFFFF"/>
              <w:bottom w:val="single" w:sz="8" w:space="0" w:color="FFFFFF"/>
              <w:right w:val="single" w:sz="8" w:space="0" w:color="FFFFFF"/>
            </w:tcBorders>
            <w:shd w:val="clear" w:color="auto" w:fill="DDDDDD"/>
          </w:tcPr>
          <w:p w14:paraId="20F8C5C1" w14:textId="77777777" w:rsidR="00953061" w:rsidRPr="00975B2E" w:rsidRDefault="00953061" w:rsidP="003A0443"/>
        </w:tc>
        <w:tc>
          <w:tcPr>
            <w:tcW w:w="5812" w:type="dxa"/>
            <w:tcBorders>
              <w:top w:val="single" w:sz="8" w:space="0" w:color="FFFFFF"/>
              <w:left w:val="single" w:sz="8" w:space="0" w:color="FFFFFF"/>
              <w:bottom w:val="single" w:sz="8" w:space="0" w:color="FFFFFF"/>
              <w:right w:val="single" w:sz="8" w:space="0" w:color="FFFFFF"/>
            </w:tcBorders>
            <w:shd w:val="clear" w:color="auto" w:fill="DDDDDD"/>
            <w:tcMar>
              <w:top w:w="80" w:type="dxa"/>
              <w:left w:w="80" w:type="dxa"/>
              <w:bottom w:w="80" w:type="dxa"/>
              <w:right w:w="80" w:type="dxa"/>
            </w:tcMar>
            <w:vAlign w:val="center"/>
          </w:tcPr>
          <w:p w14:paraId="02C75349" w14:textId="77777777" w:rsidR="00953061" w:rsidRDefault="00953061" w:rsidP="003A0443">
            <w:pPr>
              <w:pStyle w:val="Poromisin"/>
              <w:tabs>
                <w:tab w:val="left" w:pos="1440"/>
                <w:tab w:val="left" w:pos="2880"/>
                <w:tab w:val="left" w:pos="4320"/>
                <w:tab w:val="left" w:pos="5760"/>
              </w:tabs>
              <w:suppressAutoHyphens/>
              <w:outlineLvl w:val="0"/>
            </w:pPr>
            <w:r>
              <w:rPr>
                <w:rFonts w:ascii="Nexa Text Extra Light" w:hAnsi="Nexa Text Extra Light"/>
                <w:sz w:val="20"/>
                <w:szCs w:val="20"/>
                <w14:textOutline w14:w="12700" w14:cap="flat" w14:cmpd="sng" w14:algn="ctr">
                  <w14:noFill/>
                  <w14:prstDash w14:val="solid"/>
                  <w14:miter w14:lim="400000"/>
                </w14:textOutline>
              </w:rPr>
              <w:t>7.3. Hub de innovación</w:t>
            </w:r>
          </w:p>
        </w:tc>
      </w:tr>
      <w:tr w:rsidR="00953061" w14:paraId="1037B71F" w14:textId="77777777" w:rsidTr="003A0443">
        <w:trPr>
          <w:trHeight w:val="152"/>
        </w:trPr>
        <w:tc>
          <w:tcPr>
            <w:tcW w:w="3099" w:type="dxa"/>
            <w:vMerge w:val="restart"/>
            <w:tcBorders>
              <w:top w:val="single" w:sz="8" w:space="0" w:color="FFFFFF"/>
              <w:left w:val="single" w:sz="8" w:space="0" w:color="FFFFFF"/>
              <w:bottom w:val="single" w:sz="8" w:space="0" w:color="FFFFFF"/>
              <w:right w:val="single" w:sz="8" w:space="0" w:color="FFFFFF"/>
            </w:tcBorders>
            <w:shd w:val="clear" w:color="auto" w:fill="C9C9C9"/>
            <w:tcMar>
              <w:top w:w="80" w:type="dxa"/>
              <w:left w:w="80" w:type="dxa"/>
              <w:bottom w:w="80" w:type="dxa"/>
              <w:right w:w="80" w:type="dxa"/>
            </w:tcMar>
            <w:vAlign w:val="center"/>
          </w:tcPr>
          <w:p w14:paraId="381BB1D0" w14:textId="77777777" w:rsidR="00953061" w:rsidRDefault="00953061" w:rsidP="00953061">
            <w:pPr>
              <w:pStyle w:val="Poromisin"/>
              <w:numPr>
                <w:ilvl w:val="0"/>
                <w:numId w:val="51"/>
              </w:numPr>
              <w:suppressAutoHyphens/>
              <w:outlineLvl w:val="0"/>
              <w:rPr>
                <w:rFonts w:ascii="Nexa Text Extra Light" w:hAnsi="Nexa Text Extra Light"/>
                <w:sz w:val="20"/>
                <w:szCs w:val="20"/>
                <w:lang w:val="de-DE"/>
                <w14:textOutline w14:w="12700" w14:cap="flat" w14:cmpd="sng" w14:algn="ctr">
                  <w14:noFill/>
                  <w14:prstDash w14:val="solid"/>
                  <w14:miter w14:lim="400000"/>
                </w14:textOutline>
              </w:rPr>
            </w:pPr>
            <w:r>
              <w:rPr>
                <w:rFonts w:ascii="Nexa Text Extra Light" w:hAnsi="Nexa Text Extra Light"/>
                <w:sz w:val="20"/>
                <w:szCs w:val="20"/>
                <w:lang w:val="de-DE"/>
                <w14:textOutline w14:w="12700" w14:cap="flat" w14:cmpd="sng" w14:algn="ctr">
                  <w14:noFill/>
                  <w14:prstDash w14:val="solid"/>
                  <w14:miter w14:lim="400000"/>
                </w14:textOutline>
              </w:rPr>
              <w:t>PROGRAMA DE INTELIGENCIA TUR</w:t>
            </w:r>
            <w:r>
              <w:rPr>
                <w:rFonts w:ascii="Nexa Text Extra Light" w:hAnsi="Nexa Text Extra Light"/>
                <w:sz w:val="20"/>
                <w:szCs w:val="20"/>
                <w14:textOutline w14:w="12700" w14:cap="flat" w14:cmpd="sng" w14:algn="ctr">
                  <w14:noFill/>
                  <w14:prstDash w14:val="solid"/>
                  <w14:miter w14:lim="400000"/>
                </w14:textOutline>
              </w:rPr>
              <w:t>Í</w:t>
            </w:r>
            <w:r>
              <w:rPr>
                <w:rFonts w:ascii="Nexa Text Extra Light" w:hAnsi="Nexa Text Extra Light"/>
                <w:sz w:val="20"/>
                <w:szCs w:val="20"/>
                <w:lang w:val="es-ES_tradnl"/>
                <w14:textOutline w14:w="12700" w14:cap="flat" w14:cmpd="sng" w14:algn="ctr">
                  <w14:noFill/>
                  <w14:prstDash w14:val="solid"/>
                  <w14:miter w14:lim="400000"/>
                </w14:textOutline>
              </w:rPr>
              <w:t>STICA Y ESTRATEGIA</w:t>
            </w:r>
          </w:p>
        </w:tc>
        <w:tc>
          <w:tcPr>
            <w:tcW w:w="5812" w:type="dxa"/>
            <w:tcBorders>
              <w:top w:val="single" w:sz="8" w:space="0" w:color="FFFFFF"/>
              <w:left w:val="single" w:sz="8" w:space="0" w:color="FFFFFF"/>
              <w:bottom w:val="single" w:sz="8" w:space="0" w:color="FFFFFF"/>
              <w:right w:val="single" w:sz="8" w:space="0" w:color="FFFFFF"/>
            </w:tcBorders>
            <w:shd w:val="clear" w:color="auto" w:fill="C9C9C9"/>
            <w:tcMar>
              <w:top w:w="80" w:type="dxa"/>
              <w:left w:w="80" w:type="dxa"/>
              <w:bottom w:w="80" w:type="dxa"/>
              <w:right w:w="80" w:type="dxa"/>
            </w:tcMar>
            <w:vAlign w:val="center"/>
          </w:tcPr>
          <w:p w14:paraId="19814B70" w14:textId="77777777" w:rsidR="00953061" w:rsidRDefault="00953061" w:rsidP="003A0443">
            <w:pPr>
              <w:pStyle w:val="Poromisin"/>
              <w:tabs>
                <w:tab w:val="left" w:pos="1440"/>
                <w:tab w:val="left" w:pos="2880"/>
                <w:tab w:val="left" w:pos="4320"/>
                <w:tab w:val="left" w:pos="5760"/>
              </w:tabs>
              <w:suppressAutoHyphens/>
              <w:outlineLvl w:val="0"/>
            </w:pPr>
            <w:r>
              <w:rPr>
                <w:rFonts w:ascii="Nexa Text Extra Light" w:hAnsi="Nexa Text Extra Light"/>
                <w:sz w:val="20"/>
                <w:szCs w:val="20"/>
                <w14:textOutline w14:w="12700" w14:cap="flat" w14:cmpd="sng" w14:algn="ctr">
                  <w14:noFill/>
                  <w14:prstDash w14:val="solid"/>
                  <w14:miter w14:lim="400000"/>
                </w14:textOutline>
              </w:rPr>
              <w:t>8.1. Plan de investigación e inteligencia turística</w:t>
            </w:r>
          </w:p>
        </w:tc>
      </w:tr>
      <w:tr w:rsidR="00953061" w14:paraId="3B01C879" w14:textId="77777777" w:rsidTr="003A0443">
        <w:trPr>
          <w:trHeight w:val="319"/>
        </w:trPr>
        <w:tc>
          <w:tcPr>
            <w:tcW w:w="3099" w:type="dxa"/>
            <w:vMerge/>
            <w:tcBorders>
              <w:top w:val="single" w:sz="8" w:space="0" w:color="FFFFFF"/>
              <w:left w:val="single" w:sz="8" w:space="0" w:color="FFFFFF"/>
              <w:bottom w:val="single" w:sz="8" w:space="0" w:color="FFFFFF"/>
              <w:right w:val="single" w:sz="8" w:space="0" w:color="FFFFFF"/>
            </w:tcBorders>
            <w:shd w:val="clear" w:color="auto" w:fill="C9C9C9"/>
          </w:tcPr>
          <w:p w14:paraId="4478D2EA" w14:textId="77777777" w:rsidR="00953061" w:rsidRPr="00975B2E" w:rsidRDefault="00953061" w:rsidP="003A0443"/>
        </w:tc>
        <w:tc>
          <w:tcPr>
            <w:tcW w:w="5812" w:type="dxa"/>
            <w:tcBorders>
              <w:top w:val="single" w:sz="8" w:space="0" w:color="FFFFFF"/>
              <w:left w:val="single" w:sz="8" w:space="0" w:color="FFFFFF"/>
              <w:bottom w:val="single" w:sz="8" w:space="0" w:color="FFFFFF"/>
              <w:right w:val="single" w:sz="8" w:space="0" w:color="FFFFFF"/>
            </w:tcBorders>
            <w:shd w:val="clear" w:color="auto" w:fill="C9C9C9"/>
            <w:tcMar>
              <w:top w:w="80" w:type="dxa"/>
              <w:left w:w="80" w:type="dxa"/>
              <w:bottom w:w="80" w:type="dxa"/>
              <w:right w:w="80" w:type="dxa"/>
            </w:tcMar>
            <w:vAlign w:val="center"/>
          </w:tcPr>
          <w:p w14:paraId="6A402CC1" w14:textId="77777777" w:rsidR="00953061" w:rsidRDefault="00953061" w:rsidP="003A0443">
            <w:pPr>
              <w:pStyle w:val="Poromisin"/>
              <w:tabs>
                <w:tab w:val="left" w:pos="1440"/>
                <w:tab w:val="left" w:pos="2880"/>
                <w:tab w:val="left" w:pos="4320"/>
                <w:tab w:val="left" w:pos="5760"/>
              </w:tabs>
              <w:suppressAutoHyphens/>
              <w:outlineLvl w:val="0"/>
            </w:pPr>
            <w:r>
              <w:rPr>
                <w:rFonts w:ascii="Nexa Text Extra Light" w:hAnsi="Nexa Text Extra Light"/>
                <w:sz w:val="20"/>
                <w:szCs w:val="20"/>
                <w14:textOutline w14:w="12700" w14:cap="flat" w14:cmpd="sng" w14:algn="ctr">
                  <w14:noFill/>
                  <w14:prstDash w14:val="solid"/>
                  <w14:miter w14:lim="400000"/>
                </w14:textOutline>
              </w:rPr>
              <w:t>8.2. Plan de gestión de proyectos de planificación estratégica.</w:t>
            </w:r>
          </w:p>
        </w:tc>
      </w:tr>
      <w:tr w:rsidR="00953061" w14:paraId="47C7E702" w14:textId="77777777" w:rsidTr="003A0443">
        <w:trPr>
          <w:trHeight w:val="152"/>
        </w:trPr>
        <w:tc>
          <w:tcPr>
            <w:tcW w:w="3099" w:type="dxa"/>
            <w:vMerge w:val="restart"/>
            <w:tcBorders>
              <w:top w:val="single" w:sz="8" w:space="0" w:color="FFFFFF"/>
              <w:left w:val="single" w:sz="8" w:space="0" w:color="FFFFFF"/>
              <w:bottom w:val="single" w:sz="8" w:space="0" w:color="FFFFFF"/>
              <w:right w:val="single" w:sz="8" w:space="0" w:color="FFFFFF"/>
            </w:tcBorders>
            <w:shd w:val="clear" w:color="auto" w:fill="DDDDDD"/>
            <w:tcMar>
              <w:top w:w="80" w:type="dxa"/>
              <w:left w:w="80" w:type="dxa"/>
              <w:bottom w:w="80" w:type="dxa"/>
              <w:right w:w="80" w:type="dxa"/>
            </w:tcMar>
            <w:vAlign w:val="center"/>
          </w:tcPr>
          <w:p w14:paraId="4E749410" w14:textId="77777777" w:rsidR="00953061" w:rsidRDefault="00953061" w:rsidP="00953061">
            <w:pPr>
              <w:pStyle w:val="Poromisin"/>
              <w:numPr>
                <w:ilvl w:val="0"/>
                <w:numId w:val="52"/>
              </w:numPr>
              <w:suppressAutoHyphens/>
              <w:outlineLvl w:val="0"/>
              <w:rPr>
                <w:rFonts w:ascii="Nexa Text Extra Light" w:hAnsi="Nexa Text Extra Light"/>
                <w:sz w:val="20"/>
                <w:szCs w:val="20"/>
                <w:lang w:val="es-ES_tradnl"/>
                <w14:textOutline w14:w="12700" w14:cap="flat" w14:cmpd="sng" w14:algn="ctr">
                  <w14:noFill/>
                  <w14:prstDash w14:val="solid"/>
                  <w14:miter w14:lim="400000"/>
                </w14:textOutline>
              </w:rPr>
            </w:pPr>
            <w:r>
              <w:rPr>
                <w:rFonts w:ascii="Nexa Text Extra Light" w:hAnsi="Nexa Text Extra Light"/>
                <w:sz w:val="20"/>
                <w:szCs w:val="20"/>
                <w:lang w:val="es-ES_tradnl"/>
                <w14:textOutline w14:w="12700" w14:cap="flat" w14:cmpd="sng" w14:algn="ctr">
                  <w14:noFill/>
                  <w14:prstDash w14:val="solid"/>
                  <w14:miter w14:lim="400000"/>
                </w14:textOutline>
              </w:rPr>
              <w:t>PROGRAMA DE EXPLOTACI</w:t>
            </w:r>
            <w:r>
              <w:rPr>
                <w:rFonts w:ascii="Nexa Text Extra Light" w:hAnsi="Nexa Text Extra Light"/>
                <w:sz w:val="20"/>
                <w:szCs w:val="20"/>
                <w14:textOutline w14:w="12700" w14:cap="flat" w14:cmpd="sng" w14:algn="ctr">
                  <w14:noFill/>
                  <w14:prstDash w14:val="solid"/>
                  <w14:miter w14:lim="400000"/>
                </w14:textOutline>
              </w:rPr>
              <w:t>ÓN</w:t>
            </w:r>
          </w:p>
        </w:tc>
        <w:tc>
          <w:tcPr>
            <w:tcW w:w="5812" w:type="dxa"/>
            <w:tcBorders>
              <w:top w:val="single" w:sz="8" w:space="0" w:color="FFFFFF"/>
              <w:left w:val="single" w:sz="8" w:space="0" w:color="FFFFFF"/>
              <w:bottom w:val="single" w:sz="8" w:space="0" w:color="FFFFFF"/>
              <w:right w:val="single" w:sz="8" w:space="0" w:color="FFFFFF"/>
            </w:tcBorders>
            <w:shd w:val="clear" w:color="auto" w:fill="DDDDDD"/>
            <w:tcMar>
              <w:top w:w="80" w:type="dxa"/>
              <w:left w:w="80" w:type="dxa"/>
              <w:bottom w:w="80" w:type="dxa"/>
              <w:right w:w="80" w:type="dxa"/>
            </w:tcMar>
            <w:vAlign w:val="center"/>
          </w:tcPr>
          <w:p w14:paraId="6960F5F0" w14:textId="77777777" w:rsidR="00953061" w:rsidRDefault="00953061" w:rsidP="003A0443">
            <w:pPr>
              <w:pStyle w:val="Poromisin"/>
              <w:tabs>
                <w:tab w:val="left" w:pos="1440"/>
                <w:tab w:val="left" w:pos="2880"/>
                <w:tab w:val="left" w:pos="4320"/>
                <w:tab w:val="left" w:pos="5760"/>
              </w:tabs>
              <w:suppressAutoHyphens/>
              <w:outlineLvl w:val="0"/>
            </w:pPr>
            <w:r>
              <w:rPr>
                <w:rFonts w:ascii="Nexa Text Extra Light" w:hAnsi="Nexa Text Extra Light"/>
                <w:sz w:val="20"/>
                <w:szCs w:val="20"/>
                <w14:textOutline w14:w="12700" w14:cap="flat" w14:cmpd="sng" w14:algn="ctr">
                  <w14:noFill/>
                  <w14:prstDash w14:val="solid"/>
                  <w14:miter w14:lim="400000"/>
                </w14:textOutline>
              </w:rPr>
              <w:t>9.1. Plan de RRHH</w:t>
            </w:r>
          </w:p>
        </w:tc>
      </w:tr>
      <w:tr w:rsidR="00953061" w14:paraId="64668682" w14:textId="77777777" w:rsidTr="003A0443">
        <w:trPr>
          <w:trHeight w:val="152"/>
        </w:trPr>
        <w:tc>
          <w:tcPr>
            <w:tcW w:w="3099" w:type="dxa"/>
            <w:vMerge/>
            <w:tcBorders>
              <w:top w:val="single" w:sz="8" w:space="0" w:color="FFFFFF"/>
              <w:left w:val="single" w:sz="8" w:space="0" w:color="FFFFFF"/>
              <w:bottom w:val="single" w:sz="8" w:space="0" w:color="FFFFFF"/>
              <w:right w:val="single" w:sz="8" w:space="0" w:color="FFFFFF"/>
            </w:tcBorders>
            <w:shd w:val="clear" w:color="auto" w:fill="DDDDDD"/>
          </w:tcPr>
          <w:p w14:paraId="5AF60401" w14:textId="77777777" w:rsidR="00953061" w:rsidRDefault="00953061" w:rsidP="003A0443"/>
        </w:tc>
        <w:tc>
          <w:tcPr>
            <w:tcW w:w="5812" w:type="dxa"/>
            <w:tcBorders>
              <w:top w:val="single" w:sz="8" w:space="0" w:color="FFFFFF"/>
              <w:left w:val="single" w:sz="8" w:space="0" w:color="FFFFFF"/>
              <w:bottom w:val="single" w:sz="8" w:space="0" w:color="FFFFFF"/>
              <w:right w:val="single" w:sz="8" w:space="0" w:color="FFFFFF"/>
            </w:tcBorders>
            <w:shd w:val="clear" w:color="auto" w:fill="DDDDDD"/>
            <w:tcMar>
              <w:top w:w="80" w:type="dxa"/>
              <w:left w:w="80" w:type="dxa"/>
              <w:bottom w:w="80" w:type="dxa"/>
              <w:right w:w="80" w:type="dxa"/>
            </w:tcMar>
            <w:vAlign w:val="center"/>
          </w:tcPr>
          <w:p w14:paraId="2B0470C2" w14:textId="77777777" w:rsidR="00953061" w:rsidRDefault="00953061" w:rsidP="003A0443">
            <w:pPr>
              <w:pStyle w:val="Poromisin"/>
              <w:tabs>
                <w:tab w:val="left" w:pos="1440"/>
                <w:tab w:val="left" w:pos="2880"/>
                <w:tab w:val="left" w:pos="4320"/>
                <w:tab w:val="left" w:pos="5760"/>
              </w:tabs>
              <w:suppressAutoHyphens/>
              <w:outlineLvl w:val="0"/>
            </w:pPr>
            <w:r>
              <w:rPr>
                <w:rFonts w:ascii="Nexa Text Extra Light" w:hAnsi="Nexa Text Extra Light"/>
                <w:sz w:val="20"/>
                <w:szCs w:val="20"/>
                <w14:textOutline w14:w="12700" w14:cap="flat" w14:cmpd="sng" w14:algn="ctr">
                  <w14:noFill/>
                  <w14:prstDash w14:val="solid"/>
                  <w14:miter w14:lim="400000"/>
                </w14:textOutline>
              </w:rPr>
              <w:t>9.2. Plan de explotación</w:t>
            </w:r>
          </w:p>
        </w:tc>
      </w:tr>
    </w:tbl>
    <w:p w14:paraId="0F184D21" w14:textId="77777777" w:rsidR="00953061" w:rsidRPr="00604390" w:rsidRDefault="00604390" w:rsidP="00953061">
      <w:pPr>
        <w:pStyle w:val="bullet"/>
        <w:numPr>
          <w:ilvl w:val="0"/>
          <w:numId w:val="0"/>
        </w:numPr>
        <w:jc w:val="both"/>
        <w:rPr>
          <w:b/>
          <w:bCs/>
        </w:rPr>
      </w:pPr>
      <w:r>
        <w:rPr>
          <w:sz w:val="20"/>
          <w:szCs w:val="20"/>
        </w:rPr>
        <w:br w:type="page"/>
      </w:r>
      <w:bookmarkEnd w:id="0"/>
      <w:r w:rsidR="00953061" w:rsidRPr="00604390">
        <w:rPr>
          <w:b/>
          <w:bCs/>
        </w:rPr>
        <w:lastRenderedPageBreak/>
        <w:t>PERIODO 2022-2023</w:t>
      </w:r>
    </w:p>
    <w:p w14:paraId="325398FF" w14:textId="77777777" w:rsidR="00953061" w:rsidRDefault="00953061" w:rsidP="00953061">
      <w:pPr>
        <w:pStyle w:val="bullet"/>
        <w:numPr>
          <w:ilvl w:val="0"/>
          <w:numId w:val="0"/>
        </w:numPr>
        <w:jc w:val="both"/>
        <w:rPr>
          <w:sz w:val="20"/>
          <w:szCs w:val="20"/>
        </w:rPr>
      </w:pPr>
    </w:p>
    <w:p w14:paraId="4C213658" w14:textId="77777777" w:rsidR="00953061" w:rsidRDefault="00953061" w:rsidP="00953061">
      <w:pPr>
        <w:pStyle w:val="bullet"/>
        <w:numPr>
          <w:ilvl w:val="0"/>
          <w:numId w:val="0"/>
        </w:numPr>
        <w:pBdr>
          <w:top w:val="single" w:sz="4" w:space="1" w:color="auto"/>
          <w:left w:val="single" w:sz="4" w:space="4" w:color="auto"/>
          <w:bottom w:val="single" w:sz="4" w:space="1" w:color="auto"/>
          <w:right w:val="single" w:sz="4" w:space="4" w:color="auto"/>
        </w:pBdr>
        <w:shd w:val="clear" w:color="auto" w:fill="D5DCE4" w:themeFill="text2" w:themeFillTint="33"/>
        <w:jc w:val="center"/>
        <w:rPr>
          <w:b/>
          <w:bCs/>
          <w:color w:val="auto"/>
          <w:sz w:val="20"/>
          <w:szCs w:val="20"/>
        </w:rPr>
      </w:pPr>
      <w:r w:rsidRPr="00AE53AD">
        <w:rPr>
          <w:b/>
          <w:bCs/>
          <w:color w:val="auto"/>
          <w:sz w:val="20"/>
          <w:szCs w:val="20"/>
        </w:rPr>
        <w:t xml:space="preserve">INFORMACIÓN RELATIVA A LAS FUNCIONES QUE DESARROLLA </w:t>
      </w:r>
    </w:p>
    <w:p w14:paraId="312EA14A" w14:textId="77777777" w:rsidR="00953061" w:rsidRPr="00AE53AD" w:rsidRDefault="00953061" w:rsidP="00953061">
      <w:pPr>
        <w:pStyle w:val="bullet"/>
        <w:numPr>
          <w:ilvl w:val="0"/>
          <w:numId w:val="0"/>
        </w:numPr>
        <w:pBdr>
          <w:top w:val="single" w:sz="4" w:space="1" w:color="auto"/>
          <w:left w:val="single" w:sz="4" w:space="4" w:color="auto"/>
          <w:bottom w:val="single" w:sz="4" w:space="1" w:color="auto"/>
          <w:right w:val="single" w:sz="4" w:space="4" w:color="auto"/>
        </w:pBdr>
        <w:shd w:val="clear" w:color="auto" w:fill="D5DCE4" w:themeFill="text2" w:themeFillTint="33"/>
        <w:jc w:val="center"/>
        <w:rPr>
          <w:b/>
          <w:bCs/>
          <w:color w:val="auto"/>
          <w:sz w:val="20"/>
          <w:szCs w:val="20"/>
        </w:rPr>
      </w:pPr>
      <w:r>
        <w:rPr>
          <w:b/>
          <w:bCs/>
          <w:color w:val="auto"/>
          <w:sz w:val="20"/>
          <w:szCs w:val="20"/>
        </w:rPr>
        <w:t>PROMOTUR TURISMO CANARIAS, S.A.</w:t>
      </w:r>
    </w:p>
    <w:p w14:paraId="64EE6D1F" w14:textId="77777777" w:rsidR="00953061" w:rsidRDefault="00953061" w:rsidP="00953061">
      <w:pPr>
        <w:pStyle w:val="bullet"/>
        <w:numPr>
          <w:ilvl w:val="0"/>
          <w:numId w:val="0"/>
        </w:numPr>
        <w:jc w:val="both"/>
        <w:rPr>
          <w:sz w:val="20"/>
          <w:szCs w:val="20"/>
        </w:rPr>
      </w:pPr>
    </w:p>
    <w:p w14:paraId="29DD24EA" w14:textId="77777777" w:rsidR="00953061" w:rsidRDefault="00953061" w:rsidP="00953061">
      <w:pPr>
        <w:pStyle w:val="bullet"/>
        <w:numPr>
          <w:ilvl w:val="0"/>
          <w:numId w:val="0"/>
        </w:numPr>
        <w:jc w:val="both"/>
        <w:rPr>
          <w:sz w:val="20"/>
          <w:szCs w:val="20"/>
        </w:rPr>
      </w:pPr>
    </w:p>
    <w:p w14:paraId="23DDF901" w14:textId="77777777" w:rsidR="00953061" w:rsidRDefault="00953061" w:rsidP="00953061">
      <w:pPr>
        <w:pStyle w:val="bullet"/>
        <w:numPr>
          <w:ilvl w:val="0"/>
          <w:numId w:val="0"/>
        </w:numPr>
        <w:jc w:val="both"/>
        <w:rPr>
          <w:sz w:val="20"/>
          <w:szCs w:val="20"/>
        </w:rPr>
      </w:pPr>
      <w:r w:rsidRPr="00EF458C">
        <w:rPr>
          <w:sz w:val="20"/>
          <w:szCs w:val="20"/>
        </w:rPr>
        <w:t>Promotur Turismo Canarias, S.A. es una sociedad mercantil pública adscrita a la Consejería de Turismo</w:t>
      </w:r>
      <w:r>
        <w:rPr>
          <w:sz w:val="20"/>
          <w:szCs w:val="20"/>
        </w:rPr>
        <w:t xml:space="preserve"> y Empleo </w:t>
      </w:r>
      <w:r w:rsidRPr="00EF458C">
        <w:rPr>
          <w:sz w:val="20"/>
          <w:szCs w:val="20"/>
        </w:rPr>
        <w:t xml:space="preserve">del Gobierno de Canarias, responsable de </w:t>
      </w:r>
      <w:r w:rsidRPr="00EF458C">
        <w:rPr>
          <w:b/>
          <w:bCs/>
          <w:i/>
          <w:iCs/>
          <w:sz w:val="20"/>
          <w:szCs w:val="20"/>
        </w:rPr>
        <w:t>la gestión de la marca turística I</w:t>
      </w:r>
      <w:r>
        <w:rPr>
          <w:b/>
          <w:bCs/>
          <w:i/>
          <w:iCs/>
          <w:sz w:val="20"/>
          <w:szCs w:val="20"/>
        </w:rPr>
        <w:t>SLAS CANARIAS.</w:t>
      </w:r>
    </w:p>
    <w:p w14:paraId="15A66698" w14:textId="77777777" w:rsidR="00953061" w:rsidRDefault="00953061" w:rsidP="00953061">
      <w:pPr>
        <w:pStyle w:val="bullet"/>
        <w:numPr>
          <w:ilvl w:val="0"/>
          <w:numId w:val="0"/>
        </w:numPr>
        <w:jc w:val="both"/>
        <w:rPr>
          <w:sz w:val="20"/>
          <w:szCs w:val="20"/>
        </w:rPr>
      </w:pPr>
    </w:p>
    <w:p w14:paraId="2BBA96C8" w14:textId="77777777" w:rsidR="00953061" w:rsidRPr="00B443AA" w:rsidRDefault="00953061" w:rsidP="00953061">
      <w:pPr>
        <w:jc w:val="both"/>
        <w:rPr>
          <w:sz w:val="20"/>
          <w:szCs w:val="20"/>
          <w:lang w:val="es-ES_tradnl"/>
        </w:rPr>
      </w:pPr>
      <w:r w:rsidRPr="00D5552F">
        <w:rPr>
          <w:sz w:val="20"/>
          <w:szCs w:val="20"/>
        </w:rPr>
        <w:t xml:space="preserve">La actividad de la empresa se estructura principalmente a partir del </w:t>
      </w:r>
      <w:r w:rsidRPr="00B443AA">
        <w:rPr>
          <w:sz w:val="20"/>
          <w:szCs w:val="20"/>
          <w:lang w:val="es-ES_tradnl"/>
        </w:rPr>
        <w:t xml:space="preserve">nuevo marco estratégico para el periodo 2022-2023, cuya misión es determinar el modelo básico de actuación de la entidad para el periodo de referencia, establece los siguientes objetivos estratégicos para PROMOTUR TURISMO CANARIAS S.A.: </w:t>
      </w:r>
    </w:p>
    <w:p w14:paraId="30374E06" w14:textId="77777777" w:rsidR="00953061" w:rsidRPr="00B443AA" w:rsidRDefault="00953061" w:rsidP="00953061">
      <w:pPr>
        <w:jc w:val="both"/>
        <w:rPr>
          <w:sz w:val="20"/>
          <w:szCs w:val="20"/>
          <w:lang w:val="es-ES_tradnl"/>
        </w:rPr>
      </w:pPr>
    </w:p>
    <w:p w14:paraId="54B90E13" w14:textId="77777777" w:rsidR="00953061" w:rsidRDefault="00953061" w:rsidP="00953061">
      <w:pPr>
        <w:numPr>
          <w:ilvl w:val="0"/>
          <w:numId w:val="36"/>
        </w:numPr>
        <w:jc w:val="both"/>
        <w:rPr>
          <w:b/>
          <w:bCs/>
          <w:sz w:val="20"/>
          <w:szCs w:val="20"/>
          <w:lang w:val="es-ES_tradnl"/>
        </w:rPr>
      </w:pPr>
      <w:r w:rsidRPr="0068331E">
        <w:rPr>
          <w:b/>
          <w:bCs/>
          <w:sz w:val="20"/>
          <w:szCs w:val="20"/>
          <w:lang w:val="es-ES_tradnl"/>
        </w:rPr>
        <w:t>Objetivo 1: Contribuir a la mejora de la resiliencia del modelo turístico canario</w:t>
      </w:r>
    </w:p>
    <w:p w14:paraId="5A5DDD32" w14:textId="77777777" w:rsidR="00953061" w:rsidRPr="0068331E" w:rsidRDefault="00953061" w:rsidP="00953061">
      <w:pPr>
        <w:ind w:left="283"/>
        <w:jc w:val="both"/>
        <w:rPr>
          <w:b/>
          <w:bCs/>
          <w:sz w:val="20"/>
          <w:szCs w:val="20"/>
          <w:lang w:val="es-ES_tradnl"/>
        </w:rPr>
      </w:pPr>
    </w:p>
    <w:p w14:paraId="5DFBAF63" w14:textId="77777777" w:rsidR="00953061" w:rsidRPr="00B443AA" w:rsidRDefault="00953061" w:rsidP="00953061">
      <w:pPr>
        <w:jc w:val="both"/>
        <w:rPr>
          <w:sz w:val="20"/>
          <w:szCs w:val="20"/>
          <w:lang w:val="es-ES_tradnl"/>
        </w:rPr>
      </w:pPr>
      <w:r w:rsidRPr="00B443AA">
        <w:rPr>
          <w:sz w:val="20"/>
          <w:szCs w:val="20"/>
          <w:lang w:val="es-ES_tradnl"/>
        </w:rPr>
        <w:t xml:space="preserve">Cuando los expertos comienzan a definir el futuro </w:t>
      </w:r>
      <w:proofErr w:type="spellStart"/>
      <w:proofErr w:type="gramStart"/>
      <w:r w:rsidRPr="00B443AA">
        <w:rPr>
          <w:sz w:val="20"/>
          <w:szCs w:val="20"/>
          <w:lang w:val="es-ES_tradnl"/>
        </w:rPr>
        <w:t>post-pandemia</w:t>
      </w:r>
      <w:proofErr w:type="spellEnd"/>
      <w:proofErr w:type="gramEnd"/>
      <w:r w:rsidRPr="00B443AA">
        <w:rPr>
          <w:sz w:val="20"/>
          <w:szCs w:val="20"/>
          <w:lang w:val="es-ES_tradnl"/>
        </w:rPr>
        <w:t xml:space="preserve"> como un mundo BANI (acrónimo en inglés de frágil, ansioso, no lineal e incomprensible), la única opción es incrementar la capacidad de prevención y adaptación del modelo turístico canario ante los cambios que están por venir. </w:t>
      </w:r>
    </w:p>
    <w:p w14:paraId="1B845C35" w14:textId="77777777" w:rsidR="00953061" w:rsidRPr="00B443AA" w:rsidRDefault="00953061" w:rsidP="00953061">
      <w:pPr>
        <w:jc w:val="both"/>
        <w:rPr>
          <w:sz w:val="20"/>
          <w:szCs w:val="20"/>
          <w:lang w:val="es-ES_tradnl"/>
        </w:rPr>
      </w:pPr>
    </w:p>
    <w:p w14:paraId="3FD21EAB" w14:textId="77777777" w:rsidR="00953061" w:rsidRDefault="00953061" w:rsidP="00953061">
      <w:pPr>
        <w:numPr>
          <w:ilvl w:val="0"/>
          <w:numId w:val="37"/>
        </w:numPr>
        <w:jc w:val="both"/>
        <w:rPr>
          <w:b/>
          <w:bCs/>
          <w:sz w:val="20"/>
          <w:szCs w:val="20"/>
          <w:lang w:val="es-ES_tradnl"/>
        </w:rPr>
      </w:pPr>
      <w:r w:rsidRPr="0068331E">
        <w:rPr>
          <w:b/>
          <w:bCs/>
          <w:sz w:val="20"/>
          <w:szCs w:val="20"/>
          <w:lang w:val="es-ES_tradnl"/>
        </w:rPr>
        <w:t>Objetivo 2: Promover el incremento del compromiso con la neutralidad climática de la industria turística canaria</w:t>
      </w:r>
    </w:p>
    <w:p w14:paraId="7AEF4F8C" w14:textId="77777777" w:rsidR="00953061" w:rsidRPr="0068331E" w:rsidRDefault="00953061" w:rsidP="00953061">
      <w:pPr>
        <w:ind w:left="283"/>
        <w:jc w:val="both"/>
        <w:rPr>
          <w:b/>
          <w:bCs/>
          <w:sz w:val="20"/>
          <w:szCs w:val="20"/>
          <w:lang w:val="es-ES_tradnl"/>
        </w:rPr>
      </w:pPr>
    </w:p>
    <w:p w14:paraId="49CBAE5C" w14:textId="77777777" w:rsidR="00953061" w:rsidRPr="00B443AA" w:rsidRDefault="00953061" w:rsidP="00953061">
      <w:pPr>
        <w:jc w:val="both"/>
        <w:rPr>
          <w:sz w:val="20"/>
          <w:szCs w:val="20"/>
          <w:lang w:val="es-ES_tradnl"/>
        </w:rPr>
      </w:pPr>
      <w:r w:rsidRPr="00B443AA">
        <w:rPr>
          <w:sz w:val="20"/>
          <w:szCs w:val="20"/>
          <w:lang w:val="es-ES_tradnl"/>
        </w:rPr>
        <w:t xml:space="preserve">En consonancia con los ODS y la Agenda 2030, las expectativas de los turistas y el futuro del turismo canario, es necesario incrementar el compromiso con la reducción de las emisiones de carbono de todas las actividades vinculadas al turismo. </w:t>
      </w:r>
    </w:p>
    <w:p w14:paraId="25ECED0B" w14:textId="77777777" w:rsidR="00953061" w:rsidRPr="00B443AA" w:rsidRDefault="00953061" w:rsidP="00953061">
      <w:pPr>
        <w:jc w:val="both"/>
        <w:rPr>
          <w:sz w:val="20"/>
          <w:szCs w:val="20"/>
          <w:lang w:val="es-ES_tradnl"/>
        </w:rPr>
      </w:pPr>
    </w:p>
    <w:p w14:paraId="0D4E8EE0" w14:textId="77777777" w:rsidR="00953061" w:rsidRDefault="00953061" w:rsidP="00953061">
      <w:pPr>
        <w:numPr>
          <w:ilvl w:val="0"/>
          <w:numId w:val="37"/>
        </w:numPr>
        <w:jc w:val="both"/>
        <w:rPr>
          <w:b/>
          <w:bCs/>
          <w:sz w:val="20"/>
          <w:szCs w:val="20"/>
          <w:lang w:val="es-ES_tradnl"/>
        </w:rPr>
      </w:pPr>
      <w:r w:rsidRPr="0068331E">
        <w:rPr>
          <w:b/>
          <w:bCs/>
          <w:sz w:val="20"/>
          <w:szCs w:val="20"/>
          <w:lang w:val="es-ES_tradnl"/>
        </w:rPr>
        <w:t>Objetivo 3: Potenciar la capacidad del turismo canario de generar valor en favor de la economía y los ciudadanos de Canarias</w:t>
      </w:r>
    </w:p>
    <w:p w14:paraId="19CBCC9E" w14:textId="77777777" w:rsidR="00953061" w:rsidRPr="0068331E" w:rsidRDefault="00953061" w:rsidP="00953061">
      <w:pPr>
        <w:ind w:left="283"/>
        <w:jc w:val="both"/>
        <w:rPr>
          <w:b/>
          <w:bCs/>
          <w:sz w:val="20"/>
          <w:szCs w:val="20"/>
          <w:lang w:val="es-ES_tradnl"/>
        </w:rPr>
      </w:pPr>
    </w:p>
    <w:p w14:paraId="3A758771" w14:textId="77777777" w:rsidR="00953061" w:rsidRPr="00B443AA" w:rsidRDefault="00953061" w:rsidP="00953061">
      <w:pPr>
        <w:jc w:val="both"/>
        <w:rPr>
          <w:sz w:val="20"/>
          <w:szCs w:val="20"/>
          <w:lang w:val="es-ES_tradnl"/>
        </w:rPr>
      </w:pPr>
      <w:r w:rsidRPr="00B443AA">
        <w:rPr>
          <w:sz w:val="20"/>
          <w:szCs w:val="20"/>
          <w:lang w:val="es-ES_tradnl"/>
        </w:rPr>
        <w:t xml:space="preserve">El éxito del turismo canario pasa por hacer que el resto de la actividad económica de Canarias aproveche más y mejor la tracción que puede llegar a ofrecer en términos de generación de riqueza, empleo y bienestar social extendiendo su cadena de valor al resto de sectores y potenciando su capacidad de innovación.  </w:t>
      </w:r>
    </w:p>
    <w:p w14:paraId="49D9BCD0" w14:textId="77777777" w:rsidR="00953061" w:rsidRDefault="00953061" w:rsidP="00953061">
      <w:pPr>
        <w:jc w:val="both"/>
        <w:rPr>
          <w:b/>
          <w:bCs/>
          <w:u w:val="single"/>
          <w:lang w:val="es-ES_tradnl"/>
        </w:rPr>
      </w:pPr>
    </w:p>
    <w:p w14:paraId="412D4B55" w14:textId="77777777" w:rsidR="00953061" w:rsidRPr="001162A3" w:rsidRDefault="00953061" w:rsidP="00953061">
      <w:pPr>
        <w:pStyle w:val="bullet"/>
        <w:numPr>
          <w:ilvl w:val="0"/>
          <w:numId w:val="0"/>
        </w:numPr>
        <w:jc w:val="both"/>
        <w:rPr>
          <w:sz w:val="20"/>
          <w:szCs w:val="20"/>
        </w:rPr>
      </w:pPr>
      <w:r w:rsidRPr="001D41EB">
        <w:rPr>
          <w:sz w:val="20"/>
          <w:szCs w:val="20"/>
        </w:rPr>
        <w:t xml:space="preserve">Para </w:t>
      </w:r>
      <w:r w:rsidRPr="001D41EB">
        <w:rPr>
          <w:sz w:val="20"/>
          <w:szCs w:val="20"/>
          <w:lang w:val="es-ES"/>
        </w:rPr>
        <w:t xml:space="preserve">el cumplimiento de estos </w:t>
      </w:r>
      <w:r>
        <w:rPr>
          <w:sz w:val="20"/>
          <w:szCs w:val="20"/>
          <w:lang w:val="es-ES"/>
        </w:rPr>
        <w:t>objetivos</w:t>
      </w:r>
      <w:r w:rsidRPr="001D41EB">
        <w:rPr>
          <w:sz w:val="20"/>
          <w:szCs w:val="20"/>
          <w:lang w:val="es-ES"/>
        </w:rPr>
        <w:t xml:space="preserve">, se establecen los siguientes </w:t>
      </w:r>
      <w:r>
        <w:rPr>
          <w:sz w:val="20"/>
          <w:szCs w:val="20"/>
          <w:lang w:val="es-ES"/>
        </w:rPr>
        <w:t>ejes de actuación</w:t>
      </w:r>
      <w:r w:rsidRPr="001D41EB">
        <w:rPr>
          <w:sz w:val="20"/>
          <w:szCs w:val="20"/>
          <w:lang w:val="es-ES"/>
        </w:rPr>
        <w:t>:</w:t>
      </w:r>
    </w:p>
    <w:p w14:paraId="01AFD892" w14:textId="77777777" w:rsidR="00953061" w:rsidRPr="0068331E" w:rsidRDefault="00953061" w:rsidP="00953061">
      <w:pPr>
        <w:jc w:val="both"/>
        <w:rPr>
          <w:sz w:val="20"/>
          <w:szCs w:val="20"/>
          <w:lang w:val="es-ES_tradnl"/>
        </w:rPr>
      </w:pPr>
    </w:p>
    <w:p w14:paraId="5214009A" w14:textId="77777777" w:rsidR="00953061" w:rsidRDefault="00953061" w:rsidP="00953061">
      <w:pPr>
        <w:numPr>
          <w:ilvl w:val="0"/>
          <w:numId w:val="38"/>
        </w:numPr>
        <w:jc w:val="both"/>
        <w:rPr>
          <w:b/>
          <w:bCs/>
          <w:sz w:val="20"/>
          <w:szCs w:val="20"/>
          <w:lang w:val="es-ES_tradnl"/>
        </w:rPr>
      </w:pPr>
      <w:r w:rsidRPr="0068331E">
        <w:rPr>
          <w:b/>
          <w:bCs/>
          <w:sz w:val="20"/>
          <w:szCs w:val="20"/>
          <w:lang w:val="es-ES_tradnl"/>
        </w:rPr>
        <w:t>El liderazgo digital</w:t>
      </w:r>
    </w:p>
    <w:p w14:paraId="6467EA30" w14:textId="77777777" w:rsidR="00953061" w:rsidRPr="0068331E" w:rsidRDefault="00953061" w:rsidP="00953061">
      <w:pPr>
        <w:ind w:left="283"/>
        <w:jc w:val="both"/>
        <w:rPr>
          <w:b/>
          <w:bCs/>
          <w:sz w:val="20"/>
          <w:szCs w:val="20"/>
          <w:lang w:val="es-ES_tradnl"/>
        </w:rPr>
      </w:pPr>
    </w:p>
    <w:p w14:paraId="019026E8" w14:textId="77777777" w:rsidR="00953061" w:rsidRPr="0068331E" w:rsidRDefault="00953061" w:rsidP="00953061">
      <w:pPr>
        <w:ind w:left="2"/>
        <w:jc w:val="both"/>
        <w:rPr>
          <w:sz w:val="20"/>
          <w:szCs w:val="20"/>
          <w:lang w:val="es-ES_tradnl"/>
        </w:rPr>
      </w:pPr>
      <w:r w:rsidRPr="0068331E">
        <w:rPr>
          <w:sz w:val="20"/>
          <w:szCs w:val="20"/>
          <w:lang w:val="es-ES_tradnl"/>
        </w:rPr>
        <w:t xml:space="preserve">Lo digital no es solo una tecnología para la mejora de procesos y potenciación de la promoción. Con un potencial de aceleración de la obsolescencia más que acreditado, la digitalización es el elemento clave para la transformación del modelo turístico canario. Solo desde una perspectiva compartida de liderazgo digital a nivel global es posible desarrollar esa transformación y garantizar la competitividad futura de Canarias. </w:t>
      </w:r>
    </w:p>
    <w:p w14:paraId="1231423D" w14:textId="77777777" w:rsidR="00953061" w:rsidRPr="0068331E" w:rsidRDefault="00953061" w:rsidP="00953061">
      <w:pPr>
        <w:jc w:val="both"/>
        <w:rPr>
          <w:sz w:val="20"/>
          <w:szCs w:val="20"/>
          <w:lang w:val="es-ES_tradnl"/>
        </w:rPr>
      </w:pPr>
    </w:p>
    <w:p w14:paraId="06C6DB3B" w14:textId="77777777" w:rsidR="00953061" w:rsidRDefault="00953061" w:rsidP="00953061">
      <w:pPr>
        <w:numPr>
          <w:ilvl w:val="0"/>
          <w:numId w:val="39"/>
        </w:numPr>
        <w:jc w:val="both"/>
        <w:rPr>
          <w:b/>
          <w:bCs/>
          <w:sz w:val="20"/>
          <w:szCs w:val="20"/>
          <w:lang w:val="es-ES_tradnl"/>
        </w:rPr>
      </w:pPr>
      <w:r w:rsidRPr="0068331E">
        <w:rPr>
          <w:b/>
          <w:bCs/>
          <w:sz w:val="20"/>
          <w:szCs w:val="20"/>
          <w:lang w:val="es-ES_tradnl"/>
        </w:rPr>
        <w:t>La conexión directa con el visitante</w:t>
      </w:r>
    </w:p>
    <w:p w14:paraId="15D526D6" w14:textId="77777777" w:rsidR="00953061" w:rsidRPr="0068331E" w:rsidRDefault="00953061" w:rsidP="00953061">
      <w:pPr>
        <w:ind w:left="283"/>
        <w:jc w:val="both"/>
        <w:rPr>
          <w:b/>
          <w:bCs/>
          <w:sz w:val="20"/>
          <w:szCs w:val="20"/>
          <w:lang w:val="es-ES_tradnl"/>
        </w:rPr>
      </w:pPr>
    </w:p>
    <w:p w14:paraId="2D3FAB02" w14:textId="77777777" w:rsidR="00953061" w:rsidRDefault="00953061" w:rsidP="00953061">
      <w:pPr>
        <w:jc w:val="both"/>
        <w:rPr>
          <w:sz w:val="20"/>
          <w:szCs w:val="20"/>
          <w:lang w:val="es-ES_tradnl"/>
        </w:rPr>
      </w:pPr>
      <w:r w:rsidRPr="0068331E">
        <w:rPr>
          <w:sz w:val="20"/>
          <w:szCs w:val="20"/>
          <w:lang w:val="es-ES_tradnl"/>
        </w:rPr>
        <w:t xml:space="preserve">La incorporación de tecnologías de unificación y atribución de datos y otras herramientas permite la implementación de estrategias de promoción y comercialización que supere, mejorándolo, el concepto de segmentación para apostar por el desarrollo de una conexión directa y personalizada con cada visitante actual o potencial. </w:t>
      </w:r>
    </w:p>
    <w:p w14:paraId="7E9043F3" w14:textId="77777777" w:rsidR="00953061" w:rsidRDefault="00953061" w:rsidP="00953061">
      <w:pPr>
        <w:jc w:val="both"/>
        <w:rPr>
          <w:sz w:val="20"/>
          <w:szCs w:val="20"/>
          <w:lang w:val="es-ES_tradnl"/>
        </w:rPr>
      </w:pPr>
    </w:p>
    <w:p w14:paraId="7F8BD020" w14:textId="77777777" w:rsidR="00953061" w:rsidRDefault="00953061" w:rsidP="00953061">
      <w:pPr>
        <w:jc w:val="both"/>
        <w:rPr>
          <w:sz w:val="20"/>
          <w:szCs w:val="20"/>
          <w:lang w:val="es-ES_tradnl"/>
        </w:rPr>
      </w:pPr>
    </w:p>
    <w:p w14:paraId="31BC5430" w14:textId="77777777" w:rsidR="00953061" w:rsidRDefault="00953061" w:rsidP="00953061">
      <w:pPr>
        <w:jc w:val="both"/>
        <w:rPr>
          <w:sz w:val="20"/>
          <w:szCs w:val="20"/>
          <w:lang w:val="es-ES_tradnl"/>
        </w:rPr>
      </w:pPr>
    </w:p>
    <w:p w14:paraId="20F672F5" w14:textId="77777777" w:rsidR="00953061" w:rsidRPr="0068331E" w:rsidRDefault="00953061" w:rsidP="00953061">
      <w:pPr>
        <w:jc w:val="both"/>
        <w:rPr>
          <w:sz w:val="20"/>
          <w:szCs w:val="20"/>
          <w:lang w:val="es-ES_tradnl"/>
        </w:rPr>
      </w:pPr>
    </w:p>
    <w:p w14:paraId="29A4D95A" w14:textId="77777777" w:rsidR="00953061" w:rsidRPr="0068331E" w:rsidRDefault="00953061" w:rsidP="00953061">
      <w:pPr>
        <w:ind w:left="283"/>
        <w:jc w:val="both"/>
        <w:rPr>
          <w:sz w:val="20"/>
          <w:szCs w:val="20"/>
          <w:lang w:val="es-ES_tradnl"/>
        </w:rPr>
      </w:pPr>
    </w:p>
    <w:p w14:paraId="34331BF3" w14:textId="77777777" w:rsidR="00953061" w:rsidRDefault="00953061" w:rsidP="00953061">
      <w:pPr>
        <w:numPr>
          <w:ilvl w:val="0"/>
          <w:numId w:val="38"/>
        </w:numPr>
        <w:jc w:val="both"/>
        <w:rPr>
          <w:b/>
          <w:bCs/>
          <w:sz w:val="20"/>
          <w:szCs w:val="20"/>
          <w:lang w:val="es-ES_tradnl"/>
        </w:rPr>
      </w:pPr>
      <w:r w:rsidRPr="0068331E">
        <w:rPr>
          <w:b/>
          <w:bCs/>
          <w:sz w:val="20"/>
          <w:szCs w:val="20"/>
          <w:lang w:val="es-ES_tradnl"/>
        </w:rPr>
        <w:t xml:space="preserve">La puesta en valor del conocimiento </w:t>
      </w:r>
    </w:p>
    <w:p w14:paraId="27C41358" w14:textId="77777777" w:rsidR="00953061" w:rsidRPr="0068331E" w:rsidRDefault="00953061" w:rsidP="00953061">
      <w:pPr>
        <w:ind w:left="283"/>
        <w:jc w:val="both"/>
        <w:rPr>
          <w:b/>
          <w:bCs/>
          <w:sz w:val="20"/>
          <w:szCs w:val="20"/>
          <w:lang w:val="es-ES_tradnl"/>
        </w:rPr>
      </w:pPr>
    </w:p>
    <w:p w14:paraId="2826D72F" w14:textId="77777777" w:rsidR="00953061" w:rsidRPr="0068331E" w:rsidRDefault="00953061" w:rsidP="00953061">
      <w:pPr>
        <w:jc w:val="both"/>
        <w:rPr>
          <w:sz w:val="20"/>
          <w:szCs w:val="20"/>
          <w:lang w:val="es-ES_tradnl"/>
        </w:rPr>
      </w:pPr>
      <w:r w:rsidRPr="0068331E">
        <w:rPr>
          <w:sz w:val="20"/>
          <w:szCs w:val="20"/>
          <w:lang w:val="es-ES_tradnl"/>
        </w:rPr>
        <w:t xml:space="preserve">El acceso a la información y la transformación de esta en valor para el ecosistema turístico canario desde un enfoque abierto a la colaboración y compartición es una poderosa herramienta competitiva gracias a la aceleración de los procesos de captación y explotación de datos impulsados por la tecnología. </w:t>
      </w:r>
    </w:p>
    <w:p w14:paraId="7519F319" w14:textId="77777777" w:rsidR="00953061" w:rsidRPr="0068331E" w:rsidRDefault="00953061" w:rsidP="00953061">
      <w:pPr>
        <w:ind w:left="283"/>
        <w:jc w:val="both"/>
        <w:rPr>
          <w:sz w:val="20"/>
          <w:szCs w:val="20"/>
          <w:lang w:val="es-ES_tradnl"/>
        </w:rPr>
      </w:pPr>
    </w:p>
    <w:p w14:paraId="7F8FFBCA" w14:textId="77777777" w:rsidR="00953061" w:rsidRDefault="00953061" w:rsidP="00953061">
      <w:pPr>
        <w:numPr>
          <w:ilvl w:val="0"/>
          <w:numId w:val="40"/>
        </w:numPr>
        <w:jc w:val="both"/>
        <w:rPr>
          <w:b/>
          <w:bCs/>
          <w:sz w:val="20"/>
          <w:szCs w:val="20"/>
          <w:lang w:val="es-ES_tradnl"/>
        </w:rPr>
      </w:pPr>
      <w:r w:rsidRPr="0068331E">
        <w:rPr>
          <w:b/>
          <w:bCs/>
          <w:sz w:val="20"/>
          <w:szCs w:val="20"/>
          <w:lang w:val="es-ES_tradnl"/>
        </w:rPr>
        <w:t>La mejora del producto turístico a través de la innovación, la creatividad y la tecnología</w:t>
      </w:r>
    </w:p>
    <w:p w14:paraId="51BB825F" w14:textId="77777777" w:rsidR="00953061" w:rsidRPr="0068331E" w:rsidRDefault="00953061" w:rsidP="00953061">
      <w:pPr>
        <w:ind w:left="283"/>
        <w:jc w:val="both"/>
        <w:rPr>
          <w:b/>
          <w:bCs/>
          <w:sz w:val="20"/>
          <w:szCs w:val="20"/>
          <w:lang w:val="es-ES_tradnl"/>
        </w:rPr>
      </w:pPr>
    </w:p>
    <w:p w14:paraId="21855872" w14:textId="77777777" w:rsidR="00953061" w:rsidRPr="0068331E" w:rsidRDefault="00953061" w:rsidP="00953061">
      <w:pPr>
        <w:jc w:val="both"/>
        <w:rPr>
          <w:sz w:val="20"/>
          <w:szCs w:val="20"/>
          <w:lang w:val="es-ES_tradnl"/>
        </w:rPr>
      </w:pPr>
      <w:r w:rsidRPr="0068331E">
        <w:rPr>
          <w:sz w:val="20"/>
          <w:szCs w:val="20"/>
          <w:lang w:val="es-ES_tradnl"/>
        </w:rPr>
        <w:t xml:space="preserve">Cuando se acrecientan los cambios en el consumo turístico y la madurez del destino Islas Canarias puede convertirse en una amenaza, la mejora del producto turístico es una necesidad que requiere de iniciativas destinadas a promover la innovación, la creatividad y la tecnología en todos sus ámbitos. </w:t>
      </w:r>
    </w:p>
    <w:p w14:paraId="139ED067" w14:textId="77777777" w:rsidR="00953061" w:rsidRPr="0068331E" w:rsidRDefault="00953061" w:rsidP="00953061">
      <w:pPr>
        <w:jc w:val="both"/>
        <w:rPr>
          <w:sz w:val="20"/>
          <w:szCs w:val="20"/>
          <w:lang w:val="es-ES_tradnl"/>
        </w:rPr>
      </w:pPr>
    </w:p>
    <w:p w14:paraId="4EADC1BB" w14:textId="77777777" w:rsidR="00953061" w:rsidRDefault="00953061" w:rsidP="00953061">
      <w:pPr>
        <w:numPr>
          <w:ilvl w:val="0"/>
          <w:numId w:val="38"/>
        </w:numPr>
        <w:jc w:val="both"/>
        <w:rPr>
          <w:b/>
          <w:bCs/>
          <w:sz w:val="20"/>
          <w:szCs w:val="20"/>
          <w:lang w:val="es-ES_tradnl"/>
        </w:rPr>
      </w:pPr>
      <w:r w:rsidRPr="0068331E">
        <w:rPr>
          <w:b/>
          <w:bCs/>
          <w:sz w:val="20"/>
          <w:szCs w:val="20"/>
          <w:lang w:val="es-ES_tradnl"/>
        </w:rPr>
        <w:t>La extensión y cohesión de la cadena de valor</w:t>
      </w:r>
    </w:p>
    <w:p w14:paraId="7AEDF341" w14:textId="77777777" w:rsidR="00953061" w:rsidRPr="0068331E" w:rsidRDefault="00953061" w:rsidP="00953061">
      <w:pPr>
        <w:ind w:left="283"/>
        <w:jc w:val="both"/>
        <w:rPr>
          <w:b/>
          <w:bCs/>
          <w:sz w:val="20"/>
          <w:szCs w:val="20"/>
          <w:lang w:val="es-ES_tradnl"/>
        </w:rPr>
      </w:pPr>
    </w:p>
    <w:p w14:paraId="1599FA07" w14:textId="77777777" w:rsidR="00953061" w:rsidRDefault="00953061" w:rsidP="00953061">
      <w:pPr>
        <w:jc w:val="both"/>
        <w:rPr>
          <w:sz w:val="20"/>
          <w:szCs w:val="20"/>
          <w:lang w:val="es-ES_tradnl"/>
        </w:rPr>
      </w:pPr>
      <w:r w:rsidRPr="0068331E">
        <w:rPr>
          <w:sz w:val="20"/>
          <w:szCs w:val="20"/>
          <w:lang w:val="es-ES_tradnl"/>
        </w:rPr>
        <w:t xml:space="preserve">Incrementar la presencia del “componente canario” en todas las prestaciones turísticas, desde el alojamiento a la restauración o el ocio, y fomentar que sus beneficios alcancen a más personas, actividades, empresas y territorios hará más competitivo y sostenible al modelo turístico canario. </w:t>
      </w:r>
    </w:p>
    <w:p w14:paraId="4F19AA4B" w14:textId="77777777" w:rsidR="00953061" w:rsidRPr="0068331E" w:rsidRDefault="00953061" w:rsidP="00953061">
      <w:pPr>
        <w:jc w:val="both"/>
        <w:rPr>
          <w:sz w:val="20"/>
          <w:szCs w:val="20"/>
          <w:lang w:val="es-ES_tradnl"/>
        </w:rPr>
      </w:pPr>
    </w:p>
    <w:p w14:paraId="26A6F197" w14:textId="77777777" w:rsidR="00953061" w:rsidRPr="0068331E" w:rsidRDefault="00953061" w:rsidP="00953061">
      <w:pPr>
        <w:numPr>
          <w:ilvl w:val="0"/>
          <w:numId w:val="41"/>
        </w:numPr>
        <w:jc w:val="both"/>
        <w:rPr>
          <w:b/>
          <w:bCs/>
          <w:sz w:val="20"/>
          <w:szCs w:val="20"/>
          <w:lang w:val="es-ES_tradnl"/>
        </w:rPr>
      </w:pPr>
      <w:r w:rsidRPr="0068331E">
        <w:rPr>
          <w:b/>
          <w:bCs/>
          <w:sz w:val="20"/>
          <w:szCs w:val="20"/>
          <w:lang w:val="es-ES_tradnl"/>
        </w:rPr>
        <w:t>El aprendizaje y la iteración constante</w:t>
      </w:r>
    </w:p>
    <w:p w14:paraId="6D8EE85F" w14:textId="77777777" w:rsidR="00953061" w:rsidRPr="0068331E" w:rsidRDefault="00953061" w:rsidP="00953061">
      <w:pPr>
        <w:ind w:left="283"/>
        <w:jc w:val="both"/>
        <w:rPr>
          <w:sz w:val="20"/>
          <w:szCs w:val="20"/>
          <w:lang w:val="es-ES_tradnl"/>
        </w:rPr>
      </w:pPr>
    </w:p>
    <w:p w14:paraId="1E757F66" w14:textId="77777777" w:rsidR="00953061" w:rsidRPr="0068331E" w:rsidRDefault="00953061" w:rsidP="00953061">
      <w:pPr>
        <w:jc w:val="both"/>
        <w:rPr>
          <w:sz w:val="20"/>
          <w:szCs w:val="20"/>
          <w:lang w:val="es-ES_tradnl"/>
        </w:rPr>
      </w:pPr>
      <w:r w:rsidRPr="0068331E">
        <w:rPr>
          <w:sz w:val="20"/>
          <w:szCs w:val="20"/>
          <w:lang w:val="es-ES_tradnl"/>
        </w:rPr>
        <w:t xml:space="preserve">Frente a la actual situación de alta incertidumbre y cambio, el aprendizaje y la iteración constante para potenciar las capacidades de anticipación y adaptación debe ser un objetivo compartido por PROMOTUR TURISMO CANARIAS S.A. y el resto del ecosistema turístico de las Islas. </w:t>
      </w:r>
    </w:p>
    <w:p w14:paraId="1CA51B56" w14:textId="77777777" w:rsidR="00953061" w:rsidRPr="0068331E" w:rsidRDefault="00953061" w:rsidP="00953061">
      <w:pPr>
        <w:ind w:left="283"/>
        <w:jc w:val="both"/>
        <w:rPr>
          <w:sz w:val="20"/>
          <w:szCs w:val="20"/>
          <w:lang w:val="es-ES_tradnl"/>
        </w:rPr>
      </w:pPr>
    </w:p>
    <w:p w14:paraId="05167D53" w14:textId="77777777" w:rsidR="00953061" w:rsidRDefault="00953061" w:rsidP="00953061">
      <w:pPr>
        <w:numPr>
          <w:ilvl w:val="0"/>
          <w:numId w:val="38"/>
        </w:numPr>
        <w:jc w:val="both"/>
        <w:rPr>
          <w:b/>
          <w:bCs/>
          <w:sz w:val="20"/>
          <w:szCs w:val="20"/>
          <w:lang w:val="es-ES_tradnl"/>
        </w:rPr>
      </w:pPr>
      <w:r w:rsidRPr="0068331E">
        <w:rPr>
          <w:b/>
          <w:bCs/>
          <w:sz w:val="20"/>
          <w:szCs w:val="20"/>
          <w:lang w:val="es-ES_tradnl"/>
        </w:rPr>
        <w:t>El empoderamiento del destino</w:t>
      </w:r>
    </w:p>
    <w:p w14:paraId="4AD28CC7" w14:textId="77777777" w:rsidR="00953061" w:rsidRPr="0068331E" w:rsidRDefault="00953061" w:rsidP="00953061">
      <w:pPr>
        <w:ind w:left="283"/>
        <w:jc w:val="both"/>
        <w:rPr>
          <w:b/>
          <w:bCs/>
          <w:sz w:val="20"/>
          <w:szCs w:val="20"/>
          <w:lang w:val="es-ES_tradnl"/>
        </w:rPr>
      </w:pPr>
    </w:p>
    <w:p w14:paraId="0A6F8DE8" w14:textId="77777777" w:rsidR="00953061" w:rsidRPr="0068331E" w:rsidRDefault="00953061" w:rsidP="00953061">
      <w:pPr>
        <w:jc w:val="both"/>
        <w:rPr>
          <w:sz w:val="20"/>
          <w:szCs w:val="20"/>
          <w:lang w:val="es-ES_tradnl"/>
        </w:rPr>
      </w:pPr>
      <w:r w:rsidRPr="0068331E">
        <w:rPr>
          <w:sz w:val="20"/>
          <w:szCs w:val="20"/>
          <w:lang w:val="es-ES_tradnl"/>
        </w:rPr>
        <w:t xml:space="preserve">El turismo es una actividad compleja de dimensión global caracterizada por la dicotomía origen-destino. En ella, los destinos han estado, tradicionalmente, y Canarias no es una excepción, en una posición supeditada a objetivos externos. El reto hoy es ayudar a superar esa dicotomía para alcanzar un mayor grado de control de todo el proceso productivo turístico desde la confluencia y la cooperación con todos los agentes implicados. </w:t>
      </w:r>
    </w:p>
    <w:p w14:paraId="74A3A810" w14:textId="77777777" w:rsidR="00953061" w:rsidRPr="0068331E" w:rsidRDefault="00953061" w:rsidP="00953061">
      <w:pPr>
        <w:pStyle w:val="bullet"/>
        <w:numPr>
          <w:ilvl w:val="0"/>
          <w:numId w:val="0"/>
        </w:numPr>
        <w:jc w:val="both"/>
        <w:rPr>
          <w:sz w:val="20"/>
          <w:szCs w:val="20"/>
        </w:rPr>
      </w:pPr>
    </w:p>
    <w:p w14:paraId="45736326" w14:textId="77777777" w:rsidR="00953061" w:rsidRDefault="00953061" w:rsidP="00953061">
      <w:pPr>
        <w:pStyle w:val="bullet"/>
        <w:numPr>
          <w:ilvl w:val="0"/>
          <w:numId w:val="0"/>
        </w:numPr>
        <w:jc w:val="both"/>
        <w:rPr>
          <w:sz w:val="20"/>
          <w:szCs w:val="20"/>
          <w:lang w:val="es-ES"/>
        </w:rPr>
      </w:pPr>
    </w:p>
    <w:p w14:paraId="76AF9406" w14:textId="77777777" w:rsidR="00953061" w:rsidRDefault="00953061" w:rsidP="00953061">
      <w:pPr>
        <w:pStyle w:val="bullet"/>
        <w:numPr>
          <w:ilvl w:val="0"/>
          <w:numId w:val="0"/>
        </w:numPr>
        <w:jc w:val="both"/>
        <w:rPr>
          <w:sz w:val="20"/>
          <w:szCs w:val="20"/>
          <w:lang w:val="es-ES"/>
        </w:rPr>
      </w:pPr>
      <w:r w:rsidRPr="00D5552F">
        <w:rPr>
          <w:sz w:val="20"/>
          <w:szCs w:val="20"/>
          <w:lang w:val="es-ES"/>
        </w:rPr>
        <w:t>Est</w:t>
      </w:r>
      <w:r>
        <w:rPr>
          <w:sz w:val="20"/>
          <w:szCs w:val="20"/>
          <w:lang w:val="es-ES"/>
        </w:rPr>
        <w:t>o</w:t>
      </w:r>
      <w:r w:rsidRPr="00D5552F">
        <w:rPr>
          <w:sz w:val="20"/>
          <w:szCs w:val="20"/>
          <w:lang w:val="es-ES"/>
        </w:rPr>
        <w:t>s</w:t>
      </w:r>
      <w:r>
        <w:rPr>
          <w:sz w:val="20"/>
          <w:szCs w:val="20"/>
          <w:lang w:val="es-ES"/>
        </w:rPr>
        <w:t xml:space="preserve"> ejes de actuación</w:t>
      </w:r>
      <w:r w:rsidRPr="00D5552F">
        <w:rPr>
          <w:sz w:val="20"/>
          <w:szCs w:val="20"/>
          <w:lang w:val="es-ES"/>
        </w:rPr>
        <w:t xml:space="preserve"> se implementan a través de </w:t>
      </w:r>
      <w:r>
        <w:rPr>
          <w:sz w:val="20"/>
          <w:szCs w:val="20"/>
          <w:lang w:val="es-ES"/>
        </w:rPr>
        <w:t xml:space="preserve">las </w:t>
      </w:r>
      <w:r w:rsidRPr="00D5552F">
        <w:rPr>
          <w:sz w:val="20"/>
          <w:szCs w:val="20"/>
          <w:lang w:val="es-ES"/>
        </w:rPr>
        <w:t>distint</w:t>
      </w:r>
      <w:r>
        <w:rPr>
          <w:sz w:val="20"/>
          <w:szCs w:val="20"/>
          <w:lang w:val="es-ES"/>
        </w:rPr>
        <w:t>a</w:t>
      </w:r>
      <w:r w:rsidRPr="00D5552F">
        <w:rPr>
          <w:sz w:val="20"/>
          <w:szCs w:val="20"/>
          <w:lang w:val="es-ES"/>
        </w:rPr>
        <w:t xml:space="preserve">s </w:t>
      </w:r>
      <w:r w:rsidRPr="0068331E">
        <w:rPr>
          <w:b/>
          <w:bCs/>
          <w:sz w:val="20"/>
          <w:szCs w:val="20"/>
          <w:lang w:val="es-ES"/>
        </w:rPr>
        <w:t xml:space="preserve">Líneas de </w:t>
      </w:r>
      <w:r w:rsidRPr="0068331E">
        <w:rPr>
          <w:b/>
          <w:bCs/>
          <w:sz w:val="20"/>
          <w:szCs w:val="20"/>
        </w:rPr>
        <w:t>Actuación</w:t>
      </w:r>
      <w:r w:rsidRPr="00D5552F">
        <w:rPr>
          <w:sz w:val="20"/>
          <w:szCs w:val="20"/>
          <w:lang w:val="pt-PT"/>
        </w:rPr>
        <w:t xml:space="preserve">: </w:t>
      </w:r>
      <w:r w:rsidRPr="00D5552F">
        <w:rPr>
          <w:sz w:val="20"/>
          <w:szCs w:val="20"/>
          <w:lang w:val="es-ES"/>
        </w:rPr>
        <w:t>  </w:t>
      </w:r>
    </w:p>
    <w:p w14:paraId="48CEA79C" w14:textId="77777777" w:rsidR="00953061" w:rsidRDefault="00953061" w:rsidP="00953061">
      <w:pPr>
        <w:pStyle w:val="bullet"/>
        <w:numPr>
          <w:ilvl w:val="0"/>
          <w:numId w:val="0"/>
        </w:numPr>
        <w:jc w:val="both"/>
        <w:rPr>
          <w:sz w:val="20"/>
          <w:szCs w:val="20"/>
          <w:lang w:val="es-ES"/>
        </w:rPr>
      </w:pPr>
    </w:p>
    <w:p w14:paraId="3B00E835" w14:textId="77777777" w:rsidR="00953061" w:rsidRPr="0068331E" w:rsidRDefault="00953061" w:rsidP="00953061">
      <w:pPr>
        <w:jc w:val="both"/>
        <w:rPr>
          <w:sz w:val="20"/>
          <w:szCs w:val="20"/>
          <w:lang w:val="es-ES_tradnl"/>
        </w:rPr>
      </w:pPr>
      <w:r w:rsidRPr="0068331E">
        <w:rPr>
          <w:sz w:val="20"/>
          <w:szCs w:val="20"/>
          <w:lang w:val="es-ES_tradnl"/>
        </w:rPr>
        <w:t>En este marco</w:t>
      </w:r>
      <w:r>
        <w:rPr>
          <w:sz w:val="20"/>
          <w:szCs w:val="20"/>
          <w:lang w:val="es-ES_tradnl"/>
        </w:rPr>
        <w:t>,</w:t>
      </w:r>
      <w:r w:rsidRPr="0068331E">
        <w:rPr>
          <w:sz w:val="20"/>
          <w:szCs w:val="20"/>
          <w:lang w:val="es-ES_tradnl"/>
        </w:rPr>
        <w:t xml:space="preserve"> se ha aprobado un </w:t>
      </w:r>
      <w:r w:rsidRPr="00075A87">
        <w:rPr>
          <w:b/>
          <w:bCs/>
          <w:sz w:val="20"/>
          <w:szCs w:val="20"/>
          <w:lang w:val="es-ES_tradnl"/>
        </w:rPr>
        <w:t>Instrumento de Planificación Estratégica</w:t>
      </w:r>
      <w:r w:rsidRPr="0068331E">
        <w:rPr>
          <w:sz w:val="20"/>
          <w:szCs w:val="20"/>
          <w:lang w:val="es-ES_tradnl"/>
        </w:rPr>
        <w:t xml:space="preserve"> de PROMOTUR</w:t>
      </w:r>
      <w:r>
        <w:rPr>
          <w:sz w:val="20"/>
          <w:szCs w:val="20"/>
          <w:lang w:val="es-ES_tradnl"/>
        </w:rPr>
        <w:t xml:space="preserve"> y se ela</w:t>
      </w:r>
      <w:r w:rsidRPr="0068331E">
        <w:rPr>
          <w:sz w:val="20"/>
          <w:szCs w:val="20"/>
          <w:lang w:val="es-ES_tradnl"/>
        </w:rPr>
        <w:t xml:space="preserve">bora y se aprueba por el Consejo de Administración, </w:t>
      </w:r>
      <w:r w:rsidRPr="00075A87">
        <w:rPr>
          <w:b/>
          <w:bCs/>
          <w:sz w:val="20"/>
          <w:szCs w:val="20"/>
          <w:lang w:val="es-ES_tradnl"/>
        </w:rPr>
        <w:t>un plan de Actuaciones para 2023</w:t>
      </w:r>
      <w:r w:rsidRPr="0068331E">
        <w:rPr>
          <w:sz w:val="20"/>
          <w:szCs w:val="20"/>
          <w:lang w:val="es-ES_tradnl"/>
        </w:rPr>
        <w:t xml:space="preserve">, que formulan las estrategias básicas de actuación a desarrollar por PROMOTUR TURISMO CANARIAS, S.A. (en adelante, Turismo de Islas Canarias) durante el periodo 2022-2024 con el objetivo de impulsar la transformación del modelo turístico canario para la mejora de su resiliencia, el incremento de su compromiso con la neutralidad climática y la potenciación de su capacidad de generar valor en favor de la economía y los ciudadanos de Canarias. La estrategia formulada en el mencionado Plan Estratégico se declina a través de un mapa de aplicación ordenador a partir de sus tres áreas de actividades clave y una cuarta área de actividades de soporte: </w:t>
      </w:r>
    </w:p>
    <w:p w14:paraId="2CD91F9C" w14:textId="77777777" w:rsidR="00953061" w:rsidRPr="0068331E" w:rsidRDefault="00953061" w:rsidP="00953061">
      <w:pPr>
        <w:jc w:val="both"/>
        <w:rPr>
          <w:sz w:val="20"/>
          <w:szCs w:val="20"/>
          <w:lang w:val="es-ES_tradnl"/>
        </w:rPr>
      </w:pPr>
    </w:p>
    <w:p w14:paraId="209E5BCC" w14:textId="77777777" w:rsidR="00953061" w:rsidRPr="0068331E" w:rsidRDefault="00953061" w:rsidP="00953061">
      <w:pPr>
        <w:pStyle w:val="Prrafodelista"/>
        <w:numPr>
          <w:ilvl w:val="0"/>
          <w:numId w:val="43"/>
        </w:numPr>
        <w:jc w:val="both"/>
        <w:rPr>
          <w:rFonts w:ascii="Arial" w:hAnsi="Arial" w:cs="Arial"/>
          <w:sz w:val="20"/>
          <w:szCs w:val="20"/>
        </w:rPr>
      </w:pPr>
      <w:r w:rsidRPr="0068331E">
        <w:rPr>
          <w:rFonts w:ascii="Arial" w:hAnsi="Arial" w:cs="Arial"/>
          <w:sz w:val="20"/>
          <w:szCs w:val="20"/>
        </w:rPr>
        <w:t>Área de Generación de Demanda</w:t>
      </w:r>
    </w:p>
    <w:p w14:paraId="76345675" w14:textId="77777777" w:rsidR="00953061" w:rsidRPr="0068331E" w:rsidRDefault="00953061" w:rsidP="00953061">
      <w:pPr>
        <w:pStyle w:val="Prrafodelista"/>
        <w:numPr>
          <w:ilvl w:val="0"/>
          <w:numId w:val="43"/>
        </w:numPr>
        <w:jc w:val="both"/>
        <w:rPr>
          <w:rFonts w:ascii="Arial" w:hAnsi="Arial" w:cs="Arial"/>
          <w:sz w:val="20"/>
          <w:szCs w:val="20"/>
        </w:rPr>
      </w:pPr>
      <w:r w:rsidRPr="0068331E">
        <w:rPr>
          <w:rFonts w:ascii="Arial" w:hAnsi="Arial" w:cs="Arial"/>
          <w:sz w:val="20"/>
          <w:szCs w:val="20"/>
        </w:rPr>
        <w:t>Área de Gestión de la Demanda</w:t>
      </w:r>
    </w:p>
    <w:p w14:paraId="50E5ACEE" w14:textId="77777777" w:rsidR="00953061" w:rsidRPr="0068331E" w:rsidRDefault="00953061" w:rsidP="00953061">
      <w:pPr>
        <w:pStyle w:val="Prrafodelista"/>
        <w:numPr>
          <w:ilvl w:val="0"/>
          <w:numId w:val="43"/>
        </w:numPr>
        <w:jc w:val="both"/>
        <w:rPr>
          <w:rFonts w:ascii="Arial" w:hAnsi="Arial" w:cs="Arial"/>
          <w:sz w:val="20"/>
          <w:szCs w:val="20"/>
        </w:rPr>
      </w:pPr>
      <w:r w:rsidRPr="0068331E">
        <w:rPr>
          <w:rFonts w:ascii="Arial" w:hAnsi="Arial" w:cs="Arial"/>
          <w:sz w:val="20"/>
          <w:szCs w:val="20"/>
        </w:rPr>
        <w:t>Área de Mejora de la Oferta</w:t>
      </w:r>
    </w:p>
    <w:p w14:paraId="16280BFE" w14:textId="77777777" w:rsidR="00953061" w:rsidRPr="0068331E" w:rsidRDefault="00953061" w:rsidP="00953061">
      <w:pPr>
        <w:pStyle w:val="Prrafodelista"/>
        <w:numPr>
          <w:ilvl w:val="0"/>
          <w:numId w:val="43"/>
        </w:numPr>
        <w:jc w:val="both"/>
        <w:rPr>
          <w:rFonts w:ascii="Arial" w:hAnsi="Arial" w:cs="Arial"/>
          <w:sz w:val="20"/>
          <w:szCs w:val="20"/>
        </w:rPr>
      </w:pPr>
      <w:r w:rsidRPr="0068331E">
        <w:rPr>
          <w:rFonts w:ascii="Arial" w:hAnsi="Arial" w:cs="Arial"/>
          <w:sz w:val="20"/>
          <w:szCs w:val="20"/>
        </w:rPr>
        <w:t>Área de Soporte</w:t>
      </w:r>
    </w:p>
    <w:p w14:paraId="1960C779" w14:textId="77777777" w:rsidR="00953061" w:rsidRPr="0068331E" w:rsidRDefault="00953061" w:rsidP="00953061">
      <w:pPr>
        <w:jc w:val="both"/>
        <w:rPr>
          <w:sz w:val="20"/>
          <w:szCs w:val="20"/>
          <w:lang w:val="es-ES_tradnl"/>
        </w:rPr>
      </w:pPr>
    </w:p>
    <w:p w14:paraId="30D12947" w14:textId="77777777" w:rsidR="00953061" w:rsidRPr="0068331E" w:rsidRDefault="00953061" w:rsidP="00953061">
      <w:pPr>
        <w:jc w:val="both"/>
        <w:rPr>
          <w:sz w:val="20"/>
          <w:szCs w:val="20"/>
          <w:lang w:val="es-ES_tradnl"/>
        </w:rPr>
      </w:pPr>
      <w:r w:rsidRPr="0068331E">
        <w:rPr>
          <w:sz w:val="20"/>
          <w:szCs w:val="20"/>
          <w:lang w:val="es-ES_tradnl"/>
        </w:rPr>
        <w:lastRenderedPageBreak/>
        <w:t xml:space="preserve">Entre otras, las líneas de actuación establecidas para 2022-2024, a partir de los factores de cambio y objetivos operativos señalados son las siguientes: </w:t>
      </w:r>
    </w:p>
    <w:p w14:paraId="632944BC" w14:textId="77777777" w:rsidR="00953061" w:rsidRPr="0068331E" w:rsidRDefault="00953061" w:rsidP="00953061">
      <w:pPr>
        <w:jc w:val="both"/>
        <w:rPr>
          <w:sz w:val="20"/>
          <w:szCs w:val="20"/>
          <w:lang w:val="es-ES_tradnl"/>
        </w:rPr>
      </w:pPr>
    </w:p>
    <w:p w14:paraId="413EC620" w14:textId="77777777" w:rsidR="00953061" w:rsidRPr="00E15956" w:rsidRDefault="00953061" w:rsidP="00953061">
      <w:pPr>
        <w:jc w:val="both"/>
        <w:rPr>
          <w:b/>
          <w:bCs/>
          <w:sz w:val="20"/>
          <w:szCs w:val="20"/>
          <w:lang w:val="es-ES_tradnl"/>
        </w:rPr>
      </w:pPr>
      <w:r w:rsidRPr="00E15956">
        <w:rPr>
          <w:b/>
          <w:bCs/>
          <w:sz w:val="20"/>
          <w:szCs w:val="20"/>
          <w:lang w:val="es-ES_tradnl"/>
        </w:rPr>
        <w:t>Área de Generación de Demanda:</w:t>
      </w:r>
    </w:p>
    <w:p w14:paraId="20438DB2" w14:textId="77777777" w:rsidR="00953061" w:rsidRPr="0068331E" w:rsidRDefault="00953061" w:rsidP="00953061">
      <w:pPr>
        <w:jc w:val="both"/>
        <w:rPr>
          <w:sz w:val="20"/>
          <w:szCs w:val="20"/>
          <w:lang w:val="es-ES_tradnl"/>
        </w:rPr>
      </w:pPr>
    </w:p>
    <w:p w14:paraId="5A9FB7DC" w14:textId="77777777" w:rsidR="00953061" w:rsidRPr="0068331E" w:rsidRDefault="00953061" w:rsidP="00953061">
      <w:pPr>
        <w:jc w:val="both"/>
        <w:rPr>
          <w:sz w:val="20"/>
          <w:szCs w:val="20"/>
          <w:lang w:val="es-ES_tradnl"/>
        </w:rPr>
      </w:pPr>
      <w:r w:rsidRPr="0068331E">
        <w:rPr>
          <w:sz w:val="20"/>
          <w:szCs w:val="20"/>
          <w:lang w:val="es-ES_tradnl"/>
        </w:rPr>
        <w:t xml:space="preserve">El área de generación de demanda comprende todas aquellas actuaciones dirigidas a captar visitantes y/o promover el consumo por parte de ellos de productos, servicios y experiencias durante las etapas de soñar, descubrir, reservar y planificar el viaje del turista. Estas actuaciones se desarrollan tanto de manera directa y personalizada al turista actual o potencial como a través de turoperadores, </w:t>
      </w:r>
      <w:proofErr w:type="spellStart"/>
      <w:r w:rsidRPr="0068331E">
        <w:rPr>
          <w:sz w:val="20"/>
          <w:szCs w:val="20"/>
          <w:lang w:val="es-ES_tradnl"/>
        </w:rPr>
        <w:t>OTAs</w:t>
      </w:r>
      <w:proofErr w:type="spellEnd"/>
      <w:r w:rsidRPr="0068331E">
        <w:rPr>
          <w:sz w:val="20"/>
          <w:szCs w:val="20"/>
          <w:lang w:val="es-ES_tradnl"/>
        </w:rPr>
        <w:t xml:space="preserve"> y agencias de viaje en origen.</w:t>
      </w:r>
    </w:p>
    <w:p w14:paraId="3C5D56BA" w14:textId="77777777" w:rsidR="00953061" w:rsidRPr="0068331E" w:rsidRDefault="00953061" w:rsidP="00953061">
      <w:pPr>
        <w:jc w:val="both"/>
        <w:rPr>
          <w:sz w:val="20"/>
          <w:szCs w:val="20"/>
          <w:lang w:val="es-ES_tradnl"/>
        </w:rPr>
      </w:pPr>
    </w:p>
    <w:p w14:paraId="63D4F54F" w14:textId="77777777" w:rsidR="00953061" w:rsidRPr="0068331E" w:rsidRDefault="00953061" w:rsidP="00953061">
      <w:pPr>
        <w:jc w:val="both"/>
        <w:rPr>
          <w:sz w:val="20"/>
          <w:szCs w:val="20"/>
          <w:lang w:val="es-ES_tradnl"/>
        </w:rPr>
      </w:pPr>
      <w:r w:rsidRPr="0068331E">
        <w:rPr>
          <w:sz w:val="20"/>
          <w:szCs w:val="20"/>
          <w:lang w:val="es-ES_tradnl"/>
        </w:rPr>
        <w:t>Corresponden al área de generación de demanda los siguientes programas de actuación:</w:t>
      </w:r>
    </w:p>
    <w:p w14:paraId="7BD3CC6F" w14:textId="77777777" w:rsidR="00953061" w:rsidRPr="0068331E" w:rsidRDefault="00953061" w:rsidP="00953061">
      <w:pPr>
        <w:jc w:val="both"/>
        <w:rPr>
          <w:sz w:val="20"/>
          <w:szCs w:val="20"/>
          <w:lang w:val="es-ES_tradnl"/>
        </w:rPr>
      </w:pPr>
    </w:p>
    <w:p w14:paraId="0756BE61" w14:textId="77777777" w:rsidR="00953061" w:rsidRPr="0068331E" w:rsidRDefault="00953061" w:rsidP="00953061">
      <w:pPr>
        <w:pStyle w:val="Prrafodelista"/>
        <w:numPr>
          <w:ilvl w:val="0"/>
          <w:numId w:val="42"/>
        </w:numPr>
        <w:jc w:val="both"/>
        <w:rPr>
          <w:rFonts w:ascii="Arial" w:hAnsi="Arial" w:cs="Arial"/>
          <w:sz w:val="20"/>
          <w:szCs w:val="20"/>
        </w:rPr>
      </w:pPr>
      <w:r w:rsidRPr="0068331E">
        <w:rPr>
          <w:rFonts w:ascii="Arial" w:hAnsi="Arial" w:cs="Arial"/>
          <w:sz w:val="20"/>
          <w:szCs w:val="20"/>
        </w:rPr>
        <w:t>Programa de promoción dirigido al cliente final</w:t>
      </w:r>
    </w:p>
    <w:p w14:paraId="25D2530D" w14:textId="77777777" w:rsidR="00953061" w:rsidRPr="0068331E" w:rsidRDefault="00953061" w:rsidP="00953061">
      <w:pPr>
        <w:pStyle w:val="Prrafodelista"/>
        <w:numPr>
          <w:ilvl w:val="0"/>
          <w:numId w:val="42"/>
        </w:numPr>
        <w:jc w:val="both"/>
        <w:rPr>
          <w:rFonts w:ascii="Arial" w:hAnsi="Arial" w:cs="Arial"/>
          <w:sz w:val="20"/>
          <w:szCs w:val="20"/>
        </w:rPr>
      </w:pPr>
      <w:r w:rsidRPr="0068331E">
        <w:rPr>
          <w:rFonts w:ascii="Arial" w:hAnsi="Arial" w:cs="Arial"/>
          <w:sz w:val="20"/>
          <w:szCs w:val="20"/>
        </w:rPr>
        <w:t>Programa de promoción dirigido al profesional</w:t>
      </w:r>
    </w:p>
    <w:p w14:paraId="10C8DBF6" w14:textId="77777777" w:rsidR="00953061" w:rsidRPr="0068331E" w:rsidRDefault="00953061" w:rsidP="00953061">
      <w:pPr>
        <w:jc w:val="both"/>
        <w:rPr>
          <w:sz w:val="20"/>
          <w:szCs w:val="20"/>
          <w:lang w:val="es-ES_tradnl"/>
        </w:rPr>
      </w:pPr>
    </w:p>
    <w:p w14:paraId="04AB35BA" w14:textId="77777777" w:rsidR="00953061" w:rsidRPr="00E15956" w:rsidRDefault="00953061" w:rsidP="00953061">
      <w:pPr>
        <w:jc w:val="both"/>
        <w:rPr>
          <w:b/>
          <w:bCs/>
          <w:sz w:val="20"/>
          <w:szCs w:val="20"/>
          <w:lang w:val="es-ES_tradnl"/>
        </w:rPr>
      </w:pPr>
      <w:r w:rsidRPr="00E15956">
        <w:rPr>
          <w:b/>
          <w:bCs/>
          <w:sz w:val="20"/>
          <w:szCs w:val="20"/>
          <w:lang w:val="es-ES_tradnl"/>
        </w:rPr>
        <w:t>Área de Gestión de la Demanda:</w:t>
      </w:r>
    </w:p>
    <w:p w14:paraId="3738CD61" w14:textId="77777777" w:rsidR="00953061" w:rsidRPr="0068331E" w:rsidRDefault="00953061" w:rsidP="00953061">
      <w:pPr>
        <w:jc w:val="both"/>
        <w:rPr>
          <w:sz w:val="20"/>
          <w:szCs w:val="20"/>
          <w:lang w:val="es-ES_tradnl"/>
        </w:rPr>
      </w:pPr>
    </w:p>
    <w:p w14:paraId="192BCD8B" w14:textId="77777777" w:rsidR="00953061" w:rsidRPr="0068331E" w:rsidRDefault="00953061" w:rsidP="00953061">
      <w:pPr>
        <w:jc w:val="both"/>
        <w:rPr>
          <w:sz w:val="20"/>
          <w:szCs w:val="20"/>
          <w:lang w:val="es-ES_tradnl"/>
        </w:rPr>
      </w:pPr>
      <w:r w:rsidRPr="0068331E">
        <w:rPr>
          <w:sz w:val="20"/>
          <w:szCs w:val="20"/>
          <w:lang w:val="es-ES_tradnl"/>
        </w:rPr>
        <w:t>Comprende el área de gestión de la demanda todas las actuaciones cuyo objetivo es identificar y explotar las oportunidades de captar valor para el modelo turístico canario a partir de las relaciones que se establecen entre las empresas turísticas (y no turísticas) y los turistas en las etapas de reservar, planificar, viajar, recomendar y recordar del viaje del turista.</w:t>
      </w:r>
    </w:p>
    <w:p w14:paraId="40791607" w14:textId="77777777" w:rsidR="00953061" w:rsidRPr="0068331E" w:rsidRDefault="00953061" w:rsidP="00953061">
      <w:pPr>
        <w:jc w:val="both"/>
        <w:rPr>
          <w:sz w:val="20"/>
          <w:szCs w:val="20"/>
          <w:lang w:val="es-ES_tradnl"/>
        </w:rPr>
      </w:pPr>
    </w:p>
    <w:p w14:paraId="004EDDCB" w14:textId="77777777" w:rsidR="00953061" w:rsidRPr="0068331E" w:rsidRDefault="00953061" w:rsidP="00953061">
      <w:pPr>
        <w:jc w:val="both"/>
        <w:rPr>
          <w:sz w:val="20"/>
          <w:szCs w:val="20"/>
          <w:lang w:val="es-ES_tradnl"/>
        </w:rPr>
      </w:pPr>
      <w:r w:rsidRPr="0068331E">
        <w:rPr>
          <w:sz w:val="20"/>
          <w:szCs w:val="20"/>
          <w:lang w:val="es-ES_tradnl"/>
        </w:rPr>
        <w:t>Corresponden al área de gestión de la demanda los siguientes programas de actuación:</w:t>
      </w:r>
    </w:p>
    <w:p w14:paraId="6C9F60A7" w14:textId="77777777" w:rsidR="00953061" w:rsidRPr="0068331E" w:rsidRDefault="00953061" w:rsidP="00953061">
      <w:pPr>
        <w:jc w:val="both"/>
        <w:rPr>
          <w:sz w:val="20"/>
          <w:szCs w:val="20"/>
          <w:lang w:val="es-ES_tradnl"/>
        </w:rPr>
      </w:pPr>
    </w:p>
    <w:p w14:paraId="394BD171" w14:textId="77777777" w:rsidR="00953061" w:rsidRPr="0068331E" w:rsidRDefault="00953061" w:rsidP="00953061">
      <w:pPr>
        <w:pStyle w:val="Prrafodelista"/>
        <w:numPr>
          <w:ilvl w:val="0"/>
          <w:numId w:val="42"/>
        </w:numPr>
        <w:jc w:val="both"/>
        <w:rPr>
          <w:rFonts w:ascii="Arial" w:hAnsi="Arial" w:cs="Arial"/>
          <w:sz w:val="20"/>
          <w:szCs w:val="20"/>
        </w:rPr>
      </w:pPr>
      <w:r w:rsidRPr="0068331E">
        <w:rPr>
          <w:rFonts w:ascii="Arial" w:hAnsi="Arial" w:cs="Arial"/>
          <w:sz w:val="20"/>
          <w:szCs w:val="20"/>
        </w:rPr>
        <w:t>Programa de comercialización lado proveedor</w:t>
      </w:r>
    </w:p>
    <w:p w14:paraId="2CAEBE22" w14:textId="77777777" w:rsidR="00953061" w:rsidRPr="0068331E" w:rsidRDefault="00953061" w:rsidP="00953061">
      <w:pPr>
        <w:pStyle w:val="Prrafodelista"/>
        <w:numPr>
          <w:ilvl w:val="0"/>
          <w:numId w:val="42"/>
        </w:numPr>
        <w:jc w:val="both"/>
        <w:rPr>
          <w:rFonts w:ascii="Arial" w:hAnsi="Arial" w:cs="Arial"/>
          <w:sz w:val="20"/>
          <w:szCs w:val="20"/>
        </w:rPr>
      </w:pPr>
      <w:r w:rsidRPr="0068331E">
        <w:rPr>
          <w:rFonts w:ascii="Arial" w:hAnsi="Arial" w:cs="Arial"/>
          <w:sz w:val="20"/>
          <w:szCs w:val="20"/>
        </w:rPr>
        <w:t>Programa de comercialización lado cliente</w:t>
      </w:r>
    </w:p>
    <w:p w14:paraId="46C0EF46" w14:textId="77777777" w:rsidR="00953061" w:rsidRPr="0068331E" w:rsidRDefault="00953061" w:rsidP="00953061">
      <w:pPr>
        <w:pStyle w:val="Prrafodelista"/>
        <w:jc w:val="both"/>
        <w:rPr>
          <w:rFonts w:ascii="Arial" w:hAnsi="Arial" w:cs="Arial"/>
          <w:sz w:val="20"/>
          <w:szCs w:val="20"/>
        </w:rPr>
      </w:pPr>
    </w:p>
    <w:p w14:paraId="72A830DC" w14:textId="77777777" w:rsidR="00953061" w:rsidRPr="00E15956" w:rsidRDefault="00953061" w:rsidP="00953061">
      <w:pPr>
        <w:jc w:val="both"/>
        <w:rPr>
          <w:b/>
          <w:bCs/>
          <w:sz w:val="20"/>
          <w:szCs w:val="20"/>
          <w:lang w:val="es-ES_tradnl"/>
        </w:rPr>
      </w:pPr>
      <w:r w:rsidRPr="00E15956">
        <w:rPr>
          <w:b/>
          <w:bCs/>
          <w:sz w:val="20"/>
          <w:szCs w:val="20"/>
          <w:lang w:val="es-ES_tradnl"/>
        </w:rPr>
        <w:t>Área de Mejora de la Oferta:</w:t>
      </w:r>
    </w:p>
    <w:p w14:paraId="39675F5C" w14:textId="77777777" w:rsidR="00953061" w:rsidRPr="0068331E" w:rsidRDefault="00953061" w:rsidP="00953061">
      <w:pPr>
        <w:jc w:val="both"/>
        <w:rPr>
          <w:sz w:val="20"/>
          <w:szCs w:val="20"/>
          <w:lang w:val="es-ES_tradnl"/>
        </w:rPr>
      </w:pPr>
    </w:p>
    <w:p w14:paraId="4DC21494" w14:textId="77777777" w:rsidR="00953061" w:rsidRPr="0068331E" w:rsidRDefault="00953061" w:rsidP="00953061">
      <w:pPr>
        <w:jc w:val="both"/>
        <w:rPr>
          <w:sz w:val="20"/>
          <w:szCs w:val="20"/>
          <w:lang w:val="es-ES_tradnl"/>
        </w:rPr>
      </w:pPr>
      <w:r w:rsidRPr="0068331E">
        <w:rPr>
          <w:sz w:val="20"/>
          <w:szCs w:val="20"/>
          <w:lang w:val="es-ES_tradnl"/>
        </w:rPr>
        <w:t>Están comprendidas en esta área de actividad todas las actuaciones cuyo objetivo es impulsar mejoras en la oferta turística de las Islas Canarias, entendida esta como el conjunto de recursos, infraestructuras, servicios, productos y experiencias que se localizan en el destino o que facilitan el acceso al mismo a sus visitantes.</w:t>
      </w:r>
    </w:p>
    <w:p w14:paraId="299C4889" w14:textId="77777777" w:rsidR="00953061" w:rsidRPr="0068331E" w:rsidRDefault="00953061" w:rsidP="00953061">
      <w:pPr>
        <w:jc w:val="both"/>
        <w:rPr>
          <w:sz w:val="20"/>
          <w:szCs w:val="20"/>
          <w:lang w:val="es-ES_tradnl"/>
        </w:rPr>
      </w:pPr>
    </w:p>
    <w:p w14:paraId="6B977048" w14:textId="77777777" w:rsidR="00953061" w:rsidRPr="0068331E" w:rsidRDefault="00953061" w:rsidP="00953061">
      <w:pPr>
        <w:jc w:val="both"/>
        <w:rPr>
          <w:sz w:val="20"/>
          <w:szCs w:val="20"/>
          <w:lang w:val="es-ES_tradnl"/>
        </w:rPr>
      </w:pPr>
      <w:r w:rsidRPr="0068331E">
        <w:rPr>
          <w:sz w:val="20"/>
          <w:szCs w:val="20"/>
          <w:lang w:val="es-ES_tradnl"/>
        </w:rPr>
        <w:t>Corresponden al área de mejora de la oferta los siguientes programas de actuación:</w:t>
      </w:r>
    </w:p>
    <w:p w14:paraId="2BBB630F" w14:textId="77777777" w:rsidR="00953061" w:rsidRPr="0068331E" w:rsidRDefault="00953061" w:rsidP="00953061">
      <w:pPr>
        <w:jc w:val="both"/>
        <w:rPr>
          <w:sz w:val="20"/>
          <w:szCs w:val="20"/>
          <w:lang w:val="es-ES_tradnl"/>
        </w:rPr>
      </w:pPr>
    </w:p>
    <w:p w14:paraId="4ED3F550" w14:textId="77777777" w:rsidR="00953061" w:rsidRPr="0068331E" w:rsidRDefault="00953061" w:rsidP="00953061">
      <w:pPr>
        <w:pStyle w:val="Prrafodelista"/>
        <w:numPr>
          <w:ilvl w:val="0"/>
          <w:numId w:val="42"/>
        </w:numPr>
        <w:jc w:val="both"/>
        <w:rPr>
          <w:rFonts w:ascii="Arial" w:hAnsi="Arial" w:cs="Arial"/>
          <w:sz w:val="20"/>
          <w:szCs w:val="20"/>
        </w:rPr>
      </w:pPr>
      <w:r w:rsidRPr="0068331E">
        <w:rPr>
          <w:rFonts w:ascii="Arial" w:hAnsi="Arial" w:cs="Arial"/>
          <w:sz w:val="20"/>
          <w:szCs w:val="20"/>
        </w:rPr>
        <w:t>Programa de mejora de la conectividad</w:t>
      </w:r>
    </w:p>
    <w:p w14:paraId="3476E71D" w14:textId="77777777" w:rsidR="00953061" w:rsidRPr="0068331E" w:rsidRDefault="00953061" w:rsidP="00953061">
      <w:pPr>
        <w:pStyle w:val="Prrafodelista"/>
        <w:numPr>
          <w:ilvl w:val="0"/>
          <w:numId w:val="42"/>
        </w:numPr>
        <w:jc w:val="both"/>
        <w:rPr>
          <w:rFonts w:ascii="Arial" w:hAnsi="Arial" w:cs="Arial"/>
          <w:sz w:val="20"/>
          <w:szCs w:val="20"/>
        </w:rPr>
      </w:pPr>
      <w:r w:rsidRPr="0068331E">
        <w:rPr>
          <w:rFonts w:ascii="Arial" w:hAnsi="Arial" w:cs="Arial"/>
          <w:sz w:val="20"/>
          <w:szCs w:val="20"/>
        </w:rPr>
        <w:t>Programa de sostenibilidad ambiental</w:t>
      </w:r>
    </w:p>
    <w:p w14:paraId="508D1056" w14:textId="77777777" w:rsidR="00953061" w:rsidRPr="0068331E" w:rsidRDefault="00953061" w:rsidP="00953061">
      <w:pPr>
        <w:pStyle w:val="Prrafodelista"/>
        <w:numPr>
          <w:ilvl w:val="0"/>
          <w:numId w:val="42"/>
        </w:numPr>
        <w:jc w:val="both"/>
        <w:rPr>
          <w:rFonts w:ascii="Arial" w:hAnsi="Arial" w:cs="Arial"/>
          <w:sz w:val="20"/>
          <w:szCs w:val="20"/>
        </w:rPr>
      </w:pPr>
      <w:r w:rsidRPr="0068331E">
        <w:rPr>
          <w:rFonts w:ascii="Arial" w:hAnsi="Arial" w:cs="Arial"/>
          <w:sz w:val="20"/>
          <w:szCs w:val="20"/>
        </w:rPr>
        <w:t>Programa de mejora de producto turístico</w:t>
      </w:r>
    </w:p>
    <w:p w14:paraId="4EB8940D" w14:textId="77777777" w:rsidR="00953061" w:rsidRPr="00E15956" w:rsidRDefault="00953061" w:rsidP="00953061">
      <w:pPr>
        <w:jc w:val="both"/>
        <w:rPr>
          <w:b/>
          <w:bCs/>
          <w:sz w:val="20"/>
          <w:szCs w:val="20"/>
          <w:lang w:val="es-ES_tradnl"/>
        </w:rPr>
      </w:pPr>
    </w:p>
    <w:p w14:paraId="1A148447" w14:textId="77777777" w:rsidR="00953061" w:rsidRPr="00E15956" w:rsidRDefault="00953061" w:rsidP="00953061">
      <w:pPr>
        <w:jc w:val="both"/>
        <w:rPr>
          <w:b/>
          <w:bCs/>
          <w:sz w:val="20"/>
          <w:szCs w:val="20"/>
          <w:lang w:val="es-ES_tradnl"/>
        </w:rPr>
      </w:pPr>
      <w:r w:rsidRPr="00E15956">
        <w:rPr>
          <w:b/>
          <w:bCs/>
          <w:sz w:val="20"/>
          <w:szCs w:val="20"/>
          <w:lang w:val="es-ES_tradnl"/>
        </w:rPr>
        <w:t>Área de Soporte:</w:t>
      </w:r>
    </w:p>
    <w:p w14:paraId="20234B32" w14:textId="77777777" w:rsidR="00953061" w:rsidRPr="0068331E" w:rsidRDefault="00953061" w:rsidP="00953061">
      <w:pPr>
        <w:jc w:val="both"/>
        <w:rPr>
          <w:sz w:val="20"/>
          <w:szCs w:val="20"/>
          <w:lang w:val="es-ES_tradnl"/>
        </w:rPr>
      </w:pPr>
    </w:p>
    <w:p w14:paraId="050887DF" w14:textId="77777777" w:rsidR="00953061" w:rsidRPr="0068331E" w:rsidRDefault="00953061" w:rsidP="00953061">
      <w:pPr>
        <w:jc w:val="both"/>
        <w:rPr>
          <w:sz w:val="20"/>
          <w:szCs w:val="20"/>
          <w:lang w:val="es-ES_tradnl"/>
        </w:rPr>
      </w:pPr>
      <w:r w:rsidRPr="0068331E">
        <w:rPr>
          <w:sz w:val="20"/>
          <w:szCs w:val="20"/>
          <w:lang w:val="es-ES_tradnl"/>
        </w:rPr>
        <w:t>Corresponden al área de soporte los siguientes programas de actuación:</w:t>
      </w:r>
    </w:p>
    <w:p w14:paraId="33512D29" w14:textId="77777777" w:rsidR="00953061" w:rsidRPr="0068331E" w:rsidRDefault="00953061" w:rsidP="00953061">
      <w:pPr>
        <w:jc w:val="both"/>
        <w:rPr>
          <w:sz w:val="20"/>
          <w:szCs w:val="20"/>
          <w:lang w:val="es-ES_tradnl"/>
        </w:rPr>
      </w:pPr>
    </w:p>
    <w:p w14:paraId="4C3E4BBF" w14:textId="77777777" w:rsidR="00953061" w:rsidRPr="0068331E" w:rsidRDefault="00953061" w:rsidP="00953061">
      <w:pPr>
        <w:pStyle w:val="Prrafodelista"/>
        <w:numPr>
          <w:ilvl w:val="0"/>
          <w:numId w:val="42"/>
        </w:numPr>
        <w:jc w:val="both"/>
        <w:rPr>
          <w:rFonts w:ascii="Arial" w:hAnsi="Arial" w:cs="Arial"/>
          <w:sz w:val="20"/>
          <w:szCs w:val="20"/>
        </w:rPr>
      </w:pPr>
      <w:r w:rsidRPr="0068331E">
        <w:rPr>
          <w:rFonts w:ascii="Arial" w:hAnsi="Arial" w:cs="Arial"/>
          <w:sz w:val="20"/>
          <w:szCs w:val="20"/>
        </w:rPr>
        <w:t>Programa de digitalización y tecnología. El objetivo es impulsar la digitalización del destino Islas Canarias facilitando al sector y a las instituciones el despliegue de productos/soluciones de software en sistemas de alta capacidad, fiabilidad y rendimientos ofreciendo servicios de forma segura, rápida y fiable, así como la digitalización de la industria turística a través de la gestión de proyectos innovadores de desarrollo tecnológico que nos ayuden a construir un sólido e innovador ecosistema digital del Destino Turístico Islas Canarias que nos permita ser más resilientes y competitivos.</w:t>
      </w:r>
    </w:p>
    <w:p w14:paraId="0CECADAA" w14:textId="77777777" w:rsidR="00953061" w:rsidRPr="0068331E" w:rsidRDefault="00953061" w:rsidP="00953061">
      <w:pPr>
        <w:pStyle w:val="Prrafodelista"/>
        <w:jc w:val="both"/>
        <w:rPr>
          <w:rFonts w:ascii="Arial" w:hAnsi="Arial" w:cs="Arial"/>
          <w:sz w:val="20"/>
          <w:szCs w:val="20"/>
        </w:rPr>
      </w:pPr>
    </w:p>
    <w:p w14:paraId="420EC4B3" w14:textId="6ECF0CF9" w:rsidR="00D5552F" w:rsidRPr="00D5552F" w:rsidRDefault="00953061" w:rsidP="00953061">
      <w:pPr>
        <w:pBdr>
          <w:top w:val="none" w:sz="0" w:space="0" w:color="auto"/>
          <w:left w:val="none" w:sz="0" w:space="0" w:color="auto"/>
          <w:bottom w:val="none" w:sz="0" w:space="0" w:color="auto"/>
          <w:right w:val="none" w:sz="0" w:space="0" w:color="auto"/>
          <w:between w:val="none" w:sz="0" w:space="0" w:color="auto"/>
          <w:bar w:val="none" w:sz="0" w:color="auto"/>
        </w:pBdr>
        <w:outlineLvl w:val="9"/>
      </w:pPr>
      <w:r w:rsidRPr="0068331E">
        <w:rPr>
          <w:sz w:val="20"/>
          <w:szCs w:val="20"/>
        </w:rPr>
        <w:t>Programa de inteligencia turística y planificación. El objeto es contribuir a la mejora de la competitividad de la oferta turística canaria a través de la investigación, la gestión del</w:t>
      </w:r>
    </w:p>
    <w:sectPr w:rsidR="00D5552F" w:rsidRPr="00D5552F" w:rsidSect="00610252">
      <w:headerReference w:type="default" r:id="rId13"/>
      <w:footerReference w:type="default" r:id="rId14"/>
      <w:headerReference w:type="first" r:id="rId15"/>
      <w:footerReference w:type="first" r:id="rId16"/>
      <w:pgSz w:w="11900" w:h="16840"/>
      <w:pgMar w:top="2269" w:right="1134" w:bottom="1701" w:left="1701" w:header="387" w:footer="139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8F51F" w14:textId="77777777" w:rsidR="00396AAB" w:rsidRDefault="00396AAB" w:rsidP="00A06021">
      <w:r>
        <w:separator/>
      </w:r>
    </w:p>
  </w:endnote>
  <w:endnote w:type="continuationSeparator" w:id="0">
    <w:p w14:paraId="3CB385F9" w14:textId="77777777" w:rsidR="00396AAB" w:rsidRDefault="00396AAB" w:rsidP="00A0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Nexa Text Extra Light">
    <w:altName w:val="Calibri"/>
    <w:panose1 w:val="00000000000000000000"/>
    <w:charset w:val="4D"/>
    <w:family w:val="auto"/>
    <w:notTrueType/>
    <w:pitch w:val="variable"/>
    <w:sig w:usb0="80000207" w:usb1="00000073"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022615"/>
      <w:docPartObj>
        <w:docPartGallery w:val="Page Numbers (Bottom of Page)"/>
        <w:docPartUnique/>
      </w:docPartObj>
    </w:sdtPr>
    <w:sdtEndPr/>
    <w:sdtContent>
      <w:sdt>
        <w:sdtPr>
          <w:id w:val="-1259218990"/>
          <w:docPartObj>
            <w:docPartGallery w:val="Page Numbers (Top of Page)"/>
            <w:docPartUnique/>
          </w:docPartObj>
        </w:sdtPr>
        <w:sdtEndPr/>
        <w:sdtContent>
          <w:p w14:paraId="2C14D5BA" w14:textId="77777777" w:rsidR="00B33A26" w:rsidRDefault="00920E21" w:rsidP="00416FC5">
            <w:pPr>
              <w:pStyle w:val="Piedepgina"/>
              <w:jc w:val="right"/>
            </w:pPr>
            <w:r>
              <w:t xml:space="preserve">Página </w:t>
            </w:r>
            <w:r>
              <w:fldChar w:fldCharType="begin"/>
            </w:r>
            <w:r>
              <w:instrText>PAGE</w:instrText>
            </w:r>
            <w:r>
              <w:fldChar w:fldCharType="separate"/>
            </w:r>
            <w:r>
              <w:t>2</w:t>
            </w:r>
            <w:r>
              <w:fldChar w:fldCharType="end"/>
            </w:r>
            <w:r>
              <w:t xml:space="preserve"> de </w:t>
            </w:r>
            <w:r>
              <w:fldChar w:fldCharType="begin"/>
            </w:r>
            <w:r>
              <w:instrText>NUMPAGES</w:instrText>
            </w:r>
            <w:r>
              <w:fldChar w:fldCharType="separate"/>
            </w:r>
            <w:r>
              <w:t>2</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E5D74" w14:textId="75D52A43" w:rsidR="00B33A26" w:rsidRDefault="009A465F" w:rsidP="00A06021">
    <w:pPr>
      <w:pStyle w:val="Piedepgina"/>
    </w:pPr>
    <w:r>
      <w:rPr>
        <w:noProof/>
      </w:rPr>
      <w:drawing>
        <wp:anchor distT="0" distB="0" distL="114300" distR="114300" simplePos="0" relativeHeight="251668480" behindDoc="0" locked="0" layoutInCell="1" allowOverlap="1" wp14:anchorId="0DC33C70" wp14:editId="15F23DFA">
          <wp:simplePos x="0" y="0"/>
          <wp:positionH relativeFrom="column">
            <wp:posOffset>0</wp:posOffset>
          </wp:positionH>
          <wp:positionV relativeFrom="paragraph">
            <wp:posOffset>0</wp:posOffset>
          </wp:positionV>
          <wp:extent cx="5602605" cy="524510"/>
          <wp:effectExtent l="0" t="0" r="0" b="8890"/>
          <wp:wrapNone/>
          <wp:docPr id="13502105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2605" cy="52451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A87AA" w14:textId="77777777" w:rsidR="00396AAB" w:rsidRDefault="00396AAB" w:rsidP="00A06021">
      <w:r>
        <w:separator/>
      </w:r>
    </w:p>
  </w:footnote>
  <w:footnote w:type="continuationSeparator" w:id="0">
    <w:p w14:paraId="25CAE0F3" w14:textId="77777777" w:rsidR="00396AAB" w:rsidRDefault="00396AAB" w:rsidP="00A06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D5A5" w14:textId="77777777" w:rsidR="00481B8A" w:rsidRPr="00481B8A" w:rsidRDefault="6AF4F17E" w:rsidP="00481B8A">
    <w:pPr>
      <w:pStyle w:val="Encabezado"/>
      <w:ind w:left="-1701"/>
    </w:pPr>
    <w:r>
      <w:rPr>
        <w:noProof/>
      </w:rPr>
      <w:drawing>
        <wp:inline distT="0" distB="0" distL="0" distR="0" wp14:anchorId="1C03ABB4" wp14:editId="0DE43C0E">
          <wp:extent cx="8381784" cy="1177056"/>
          <wp:effectExtent l="0" t="0" r="0" b="0"/>
          <wp:docPr id="142281174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pic:nvPicPr>
                <pic:blipFill>
                  <a:blip r:embed="rId1">
                    <a:extLst>
                      <a:ext uri="{28A0092B-C50C-407E-A947-70E740481C1C}">
                        <a14:useLocalDpi xmlns:a14="http://schemas.microsoft.com/office/drawing/2010/main" val="0"/>
                      </a:ext>
                    </a:extLst>
                  </a:blip>
                  <a:stretch>
                    <a:fillRect/>
                  </a:stretch>
                </pic:blipFill>
                <pic:spPr>
                  <a:xfrm>
                    <a:off x="0" y="0"/>
                    <a:ext cx="8381784" cy="117705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0D2E3" w14:textId="77777777" w:rsidR="007804E8" w:rsidRDefault="00F6248F" w:rsidP="00F6248F">
    <w:pPr>
      <w:pStyle w:val="Encabezado"/>
      <w:ind w:left="-1701"/>
    </w:pPr>
    <w:r>
      <w:rPr>
        <w:b/>
        <w:noProof/>
      </w:rPr>
      <w:drawing>
        <wp:inline distT="0" distB="0" distL="0" distR="0" wp14:anchorId="2D34F7FD" wp14:editId="07777777">
          <wp:extent cx="8073657" cy="1134675"/>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tillaCabecera2020-2-01.png"/>
                  <pic:cNvPicPr/>
                </pic:nvPicPr>
                <pic:blipFill>
                  <a:blip r:embed="rId1">
                    <a:extLst>
                      <a:ext uri="{28A0092B-C50C-407E-A947-70E740481C1C}">
                        <a14:useLocalDpi xmlns:a14="http://schemas.microsoft.com/office/drawing/2010/main" val="0"/>
                      </a:ext>
                    </a:extLst>
                  </a:blip>
                  <a:stretch>
                    <a:fillRect/>
                  </a:stretch>
                </pic:blipFill>
                <pic:spPr>
                  <a:xfrm>
                    <a:off x="0" y="0"/>
                    <a:ext cx="8438652" cy="1185972"/>
                  </a:xfrm>
                  <a:prstGeom prst="rect">
                    <a:avLst/>
                  </a:prstGeom>
                </pic:spPr>
              </pic:pic>
            </a:graphicData>
          </a:graphic>
        </wp:inline>
      </w:drawing>
    </w:r>
    <w:r w:rsidR="00C113FE">
      <w:rPr>
        <w:b/>
        <w:noProof/>
      </w:rPr>
      <w:drawing>
        <wp:anchor distT="0" distB="0" distL="114300" distR="114300" simplePos="0" relativeHeight="251666432" behindDoc="1" locked="1" layoutInCell="1" allowOverlap="1" wp14:anchorId="789DDEF6" wp14:editId="5B7F891D">
          <wp:simplePos x="0" y="0"/>
          <wp:positionH relativeFrom="column">
            <wp:posOffset>-1102995</wp:posOffset>
          </wp:positionH>
          <wp:positionV relativeFrom="page">
            <wp:posOffset>1697990</wp:posOffset>
          </wp:positionV>
          <wp:extent cx="640715" cy="6947535"/>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ireccion-04-04.jpg"/>
                  <pic:cNvPicPr/>
                </pic:nvPicPr>
                <pic:blipFill rotWithShape="1">
                  <a:blip r:embed="rId2">
                    <a:extLst>
                      <a:ext uri="{28A0092B-C50C-407E-A947-70E740481C1C}">
                        <a14:useLocalDpi xmlns:a14="http://schemas.microsoft.com/office/drawing/2010/main" val="0"/>
                      </a:ext>
                    </a:extLst>
                  </a:blip>
                  <a:srcRect r="22461"/>
                  <a:stretch/>
                </pic:blipFill>
                <pic:spPr bwMode="auto">
                  <a:xfrm>
                    <a:off x="0" y="0"/>
                    <a:ext cx="640715" cy="6947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3687A"/>
    <w:multiLevelType w:val="hybridMultilevel"/>
    <w:tmpl w:val="02E45DD0"/>
    <w:numStyleLink w:val="Estiloimportado1"/>
  </w:abstractNum>
  <w:abstractNum w:abstractNumId="1" w15:restartNumberingAfterBreak="0">
    <w:nsid w:val="11505932"/>
    <w:multiLevelType w:val="hybridMultilevel"/>
    <w:tmpl w:val="2F24D73C"/>
    <w:styleLink w:val="Estiloimportado10"/>
    <w:lvl w:ilvl="0" w:tplc="DB0AA31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1" w:tplc="E618BD1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2" w:tplc="E172881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3" w:tplc="ECC25C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4" w:tplc="531E2D1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5" w:tplc="1756899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6" w:tplc="BA7A6C5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7" w:tplc="A45A9D2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8" w:tplc="11DEE6A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abstractNum>
  <w:abstractNum w:abstractNumId="2" w15:restartNumberingAfterBreak="0">
    <w:nsid w:val="143D0B96"/>
    <w:multiLevelType w:val="hybridMultilevel"/>
    <w:tmpl w:val="BE823072"/>
    <w:lvl w:ilvl="0" w:tplc="17C2F63A">
      <w:numFmt w:val="bullet"/>
      <w:lvlText w:val="-"/>
      <w:lvlJc w:val="left"/>
      <w:pPr>
        <w:ind w:left="720" w:hanging="360"/>
      </w:pPr>
      <w:rPr>
        <w:rFonts w:ascii="Arial" w:eastAsia="Cambria"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89F3717"/>
    <w:multiLevelType w:val="hybridMultilevel"/>
    <w:tmpl w:val="43903E14"/>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AB42614"/>
    <w:multiLevelType w:val="hybridMultilevel"/>
    <w:tmpl w:val="05085E4C"/>
    <w:lvl w:ilvl="0" w:tplc="E996A5F4">
      <w:start w:val="1"/>
      <w:numFmt w:val="decimal"/>
      <w:lvlText w:val="%1."/>
      <w:lvlJc w:val="left"/>
      <w:pPr>
        <w:tabs>
          <w:tab w:val="left" w:pos="1440"/>
          <w:tab w:val="left" w:pos="2880"/>
        </w:tabs>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1C3EE744">
      <w:start w:val="1"/>
      <w:numFmt w:val="decimal"/>
      <w:lvlText w:val="%2."/>
      <w:lvlJc w:val="left"/>
      <w:pPr>
        <w:tabs>
          <w:tab w:val="left" w:pos="1440"/>
          <w:tab w:val="left" w:pos="2880"/>
        </w:tabs>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CBC4D4AC">
      <w:start w:val="1"/>
      <w:numFmt w:val="decimal"/>
      <w:lvlText w:val="%3."/>
      <w:lvlJc w:val="left"/>
      <w:pPr>
        <w:tabs>
          <w:tab w:val="left" w:pos="1440"/>
          <w:tab w:val="left" w:pos="2880"/>
        </w:tabs>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70C82C3C">
      <w:start w:val="1"/>
      <w:numFmt w:val="decimal"/>
      <w:lvlText w:val="%4."/>
      <w:lvlJc w:val="left"/>
      <w:pPr>
        <w:tabs>
          <w:tab w:val="left" w:pos="1440"/>
          <w:tab w:val="left" w:pos="2880"/>
        </w:tabs>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4140B920">
      <w:start w:val="1"/>
      <w:numFmt w:val="decimal"/>
      <w:lvlText w:val="%5."/>
      <w:lvlJc w:val="left"/>
      <w:pPr>
        <w:tabs>
          <w:tab w:val="left" w:pos="1440"/>
          <w:tab w:val="left" w:pos="2880"/>
        </w:tabs>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AC1C31DE">
      <w:start w:val="1"/>
      <w:numFmt w:val="decimal"/>
      <w:lvlText w:val="%6."/>
      <w:lvlJc w:val="left"/>
      <w:pPr>
        <w:tabs>
          <w:tab w:val="left" w:pos="1440"/>
          <w:tab w:val="left" w:pos="2880"/>
        </w:tabs>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7A964664">
      <w:start w:val="1"/>
      <w:numFmt w:val="decimal"/>
      <w:lvlText w:val="%7."/>
      <w:lvlJc w:val="left"/>
      <w:pPr>
        <w:tabs>
          <w:tab w:val="left" w:pos="1440"/>
          <w:tab w:val="left" w:pos="2880"/>
        </w:tabs>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D326DE44">
      <w:start w:val="1"/>
      <w:numFmt w:val="decimal"/>
      <w:lvlText w:val="%8."/>
      <w:lvlJc w:val="left"/>
      <w:pPr>
        <w:tabs>
          <w:tab w:val="left" w:pos="1440"/>
          <w:tab w:val="left" w:pos="2880"/>
        </w:tabs>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5CAA4E2E">
      <w:start w:val="1"/>
      <w:numFmt w:val="decimal"/>
      <w:lvlText w:val="%9."/>
      <w:lvlJc w:val="left"/>
      <w:pPr>
        <w:tabs>
          <w:tab w:val="left" w:pos="1440"/>
          <w:tab w:val="left" w:pos="2880"/>
        </w:tabs>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C703E56"/>
    <w:multiLevelType w:val="hybridMultilevel"/>
    <w:tmpl w:val="3BC41C58"/>
    <w:lvl w:ilvl="0" w:tplc="DB141770">
      <w:start w:val="1"/>
      <w:numFmt w:val="decimal"/>
      <w:lvlText w:val="%1."/>
      <w:lvlJc w:val="left"/>
      <w:pPr>
        <w:tabs>
          <w:tab w:val="left" w:pos="1440"/>
          <w:tab w:val="left" w:pos="2880"/>
        </w:tabs>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A21EED30">
      <w:start w:val="1"/>
      <w:numFmt w:val="decimal"/>
      <w:lvlText w:val="%2."/>
      <w:lvlJc w:val="left"/>
      <w:pPr>
        <w:tabs>
          <w:tab w:val="left" w:pos="1440"/>
          <w:tab w:val="left" w:pos="2880"/>
        </w:tabs>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F2066CBA">
      <w:start w:val="1"/>
      <w:numFmt w:val="decimal"/>
      <w:lvlText w:val="%3."/>
      <w:lvlJc w:val="left"/>
      <w:pPr>
        <w:tabs>
          <w:tab w:val="left" w:pos="1440"/>
          <w:tab w:val="left" w:pos="2880"/>
        </w:tabs>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7812E246">
      <w:start w:val="1"/>
      <w:numFmt w:val="decimal"/>
      <w:lvlText w:val="%4."/>
      <w:lvlJc w:val="left"/>
      <w:pPr>
        <w:tabs>
          <w:tab w:val="left" w:pos="1440"/>
          <w:tab w:val="left" w:pos="2880"/>
        </w:tabs>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25B85F94">
      <w:start w:val="1"/>
      <w:numFmt w:val="decimal"/>
      <w:lvlText w:val="%5."/>
      <w:lvlJc w:val="left"/>
      <w:pPr>
        <w:tabs>
          <w:tab w:val="left" w:pos="1440"/>
          <w:tab w:val="left" w:pos="2880"/>
        </w:tabs>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0BCC0D3A">
      <w:start w:val="1"/>
      <w:numFmt w:val="decimal"/>
      <w:lvlText w:val="%6."/>
      <w:lvlJc w:val="left"/>
      <w:pPr>
        <w:tabs>
          <w:tab w:val="left" w:pos="1440"/>
          <w:tab w:val="left" w:pos="2880"/>
        </w:tabs>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AA5E5BFE">
      <w:start w:val="1"/>
      <w:numFmt w:val="decimal"/>
      <w:lvlText w:val="%7."/>
      <w:lvlJc w:val="left"/>
      <w:pPr>
        <w:tabs>
          <w:tab w:val="left" w:pos="1440"/>
          <w:tab w:val="left" w:pos="2880"/>
        </w:tabs>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A714383E">
      <w:start w:val="1"/>
      <w:numFmt w:val="decimal"/>
      <w:lvlText w:val="%8."/>
      <w:lvlJc w:val="left"/>
      <w:pPr>
        <w:tabs>
          <w:tab w:val="left" w:pos="1440"/>
          <w:tab w:val="left" w:pos="2880"/>
        </w:tabs>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02FA7390">
      <w:start w:val="1"/>
      <w:numFmt w:val="decimal"/>
      <w:lvlText w:val="%9."/>
      <w:lvlJc w:val="left"/>
      <w:pPr>
        <w:tabs>
          <w:tab w:val="left" w:pos="1440"/>
          <w:tab w:val="left" w:pos="2880"/>
        </w:tabs>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D8B1681"/>
    <w:multiLevelType w:val="multilevel"/>
    <w:tmpl w:val="5DF4EF00"/>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773580"/>
    <w:multiLevelType w:val="hybridMultilevel"/>
    <w:tmpl w:val="A848855C"/>
    <w:lvl w:ilvl="0" w:tplc="FFFFFFFF">
      <w:start w:val="1"/>
      <w:numFmt w:val="bullet"/>
      <w:pStyle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AAC1BC9"/>
    <w:multiLevelType w:val="hybridMultilevel"/>
    <w:tmpl w:val="3B9EA8DA"/>
    <w:numStyleLink w:val="Estiloimportado3"/>
  </w:abstractNum>
  <w:abstractNum w:abstractNumId="9" w15:restartNumberingAfterBreak="0">
    <w:nsid w:val="40165F6F"/>
    <w:multiLevelType w:val="hybridMultilevel"/>
    <w:tmpl w:val="C012063C"/>
    <w:lvl w:ilvl="0" w:tplc="83AE1468">
      <w:start w:val="1"/>
      <w:numFmt w:val="decimal"/>
      <w:lvlText w:val="%1."/>
      <w:lvlJc w:val="left"/>
      <w:pPr>
        <w:tabs>
          <w:tab w:val="left" w:pos="1440"/>
          <w:tab w:val="left" w:pos="2880"/>
        </w:tabs>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187EFBC4">
      <w:start w:val="1"/>
      <w:numFmt w:val="decimal"/>
      <w:lvlText w:val="%2."/>
      <w:lvlJc w:val="left"/>
      <w:pPr>
        <w:tabs>
          <w:tab w:val="left" w:pos="1440"/>
          <w:tab w:val="left" w:pos="2880"/>
        </w:tabs>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5096F58E">
      <w:start w:val="1"/>
      <w:numFmt w:val="decimal"/>
      <w:lvlText w:val="%3."/>
      <w:lvlJc w:val="left"/>
      <w:pPr>
        <w:tabs>
          <w:tab w:val="left" w:pos="1440"/>
          <w:tab w:val="left" w:pos="2880"/>
        </w:tabs>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EDE866E6">
      <w:start w:val="1"/>
      <w:numFmt w:val="decimal"/>
      <w:lvlText w:val="%4."/>
      <w:lvlJc w:val="left"/>
      <w:pPr>
        <w:tabs>
          <w:tab w:val="left" w:pos="1440"/>
          <w:tab w:val="left" w:pos="2880"/>
        </w:tabs>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E8E63EF4">
      <w:start w:val="1"/>
      <w:numFmt w:val="decimal"/>
      <w:lvlText w:val="%5."/>
      <w:lvlJc w:val="left"/>
      <w:pPr>
        <w:tabs>
          <w:tab w:val="left" w:pos="1440"/>
          <w:tab w:val="left" w:pos="2880"/>
        </w:tabs>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7130B80A">
      <w:start w:val="1"/>
      <w:numFmt w:val="decimal"/>
      <w:lvlText w:val="%6."/>
      <w:lvlJc w:val="left"/>
      <w:pPr>
        <w:tabs>
          <w:tab w:val="left" w:pos="1440"/>
          <w:tab w:val="left" w:pos="2880"/>
        </w:tabs>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CD1C64A8">
      <w:start w:val="1"/>
      <w:numFmt w:val="decimal"/>
      <w:lvlText w:val="%7."/>
      <w:lvlJc w:val="left"/>
      <w:pPr>
        <w:tabs>
          <w:tab w:val="left" w:pos="1440"/>
          <w:tab w:val="left" w:pos="2880"/>
        </w:tabs>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E7B6CD62">
      <w:start w:val="1"/>
      <w:numFmt w:val="decimal"/>
      <w:lvlText w:val="%8."/>
      <w:lvlJc w:val="left"/>
      <w:pPr>
        <w:tabs>
          <w:tab w:val="left" w:pos="1440"/>
          <w:tab w:val="left" w:pos="2880"/>
        </w:tabs>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B1385DA6">
      <w:start w:val="1"/>
      <w:numFmt w:val="decimal"/>
      <w:lvlText w:val="%9."/>
      <w:lvlJc w:val="left"/>
      <w:pPr>
        <w:tabs>
          <w:tab w:val="left" w:pos="1440"/>
          <w:tab w:val="left" w:pos="2880"/>
        </w:tabs>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0D61C80"/>
    <w:multiLevelType w:val="hybridMultilevel"/>
    <w:tmpl w:val="02E45DD0"/>
    <w:styleLink w:val="Estiloimportado1"/>
    <w:lvl w:ilvl="0" w:tplc="73BC6A76">
      <w:start w:val="1"/>
      <w:numFmt w:val="decimal"/>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C3C8824A">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5F0367E">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 w:ilvl="3" w:tplc="0CB265F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3EE6C9A">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09223C4">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 w:ilvl="6" w:tplc="9F66899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DBE56F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3EC11C0">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713753D"/>
    <w:multiLevelType w:val="hybridMultilevel"/>
    <w:tmpl w:val="2F24D73C"/>
    <w:numStyleLink w:val="Estiloimportado10"/>
  </w:abstractNum>
  <w:abstractNum w:abstractNumId="12" w15:restartNumberingAfterBreak="0">
    <w:nsid w:val="4B721B8E"/>
    <w:multiLevelType w:val="hybridMultilevel"/>
    <w:tmpl w:val="4A3EA5A0"/>
    <w:lvl w:ilvl="0" w:tplc="71DEDA60">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B862332"/>
    <w:multiLevelType w:val="hybridMultilevel"/>
    <w:tmpl w:val="B584226E"/>
    <w:lvl w:ilvl="0" w:tplc="35904664">
      <w:start w:val="1"/>
      <w:numFmt w:val="decimal"/>
      <w:lvlText w:val="%1."/>
      <w:lvlJc w:val="left"/>
      <w:pPr>
        <w:tabs>
          <w:tab w:val="left" w:pos="1440"/>
          <w:tab w:val="left" w:pos="2880"/>
        </w:tabs>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FA7C13EE">
      <w:start w:val="1"/>
      <w:numFmt w:val="decimal"/>
      <w:lvlText w:val="%2."/>
      <w:lvlJc w:val="left"/>
      <w:pPr>
        <w:tabs>
          <w:tab w:val="left" w:pos="1440"/>
          <w:tab w:val="left" w:pos="2880"/>
        </w:tabs>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EF481B20">
      <w:start w:val="1"/>
      <w:numFmt w:val="decimal"/>
      <w:lvlText w:val="%3."/>
      <w:lvlJc w:val="left"/>
      <w:pPr>
        <w:tabs>
          <w:tab w:val="left" w:pos="1440"/>
          <w:tab w:val="left" w:pos="2880"/>
        </w:tabs>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0D06E4A8">
      <w:start w:val="1"/>
      <w:numFmt w:val="decimal"/>
      <w:lvlText w:val="%4."/>
      <w:lvlJc w:val="left"/>
      <w:pPr>
        <w:tabs>
          <w:tab w:val="left" w:pos="1440"/>
          <w:tab w:val="left" w:pos="2880"/>
        </w:tabs>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ACE442F6">
      <w:start w:val="1"/>
      <w:numFmt w:val="decimal"/>
      <w:lvlText w:val="%5."/>
      <w:lvlJc w:val="left"/>
      <w:pPr>
        <w:tabs>
          <w:tab w:val="left" w:pos="1440"/>
          <w:tab w:val="left" w:pos="2880"/>
        </w:tabs>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3E9A0A40">
      <w:start w:val="1"/>
      <w:numFmt w:val="decimal"/>
      <w:lvlText w:val="%6."/>
      <w:lvlJc w:val="left"/>
      <w:pPr>
        <w:tabs>
          <w:tab w:val="left" w:pos="1440"/>
          <w:tab w:val="left" w:pos="2880"/>
        </w:tabs>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B3EE2CFE">
      <w:start w:val="1"/>
      <w:numFmt w:val="decimal"/>
      <w:lvlText w:val="%7."/>
      <w:lvlJc w:val="left"/>
      <w:pPr>
        <w:tabs>
          <w:tab w:val="left" w:pos="1440"/>
          <w:tab w:val="left" w:pos="2880"/>
        </w:tabs>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6038DBF4">
      <w:start w:val="1"/>
      <w:numFmt w:val="decimal"/>
      <w:lvlText w:val="%8."/>
      <w:lvlJc w:val="left"/>
      <w:pPr>
        <w:tabs>
          <w:tab w:val="left" w:pos="1440"/>
          <w:tab w:val="left" w:pos="2880"/>
        </w:tabs>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A1DCE4C8">
      <w:start w:val="1"/>
      <w:numFmt w:val="decimal"/>
      <w:lvlText w:val="%9."/>
      <w:lvlJc w:val="left"/>
      <w:pPr>
        <w:tabs>
          <w:tab w:val="left" w:pos="1440"/>
          <w:tab w:val="left" w:pos="2880"/>
        </w:tabs>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CAF0DF2"/>
    <w:multiLevelType w:val="hybridMultilevel"/>
    <w:tmpl w:val="597A2860"/>
    <w:lvl w:ilvl="0" w:tplc="32E83684">
      <w:start w:val="1"/>
      <w:numFmt w:val="bullet"/>
      <w:lvlText w:val="•"/>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F5DA6CF8">
      <w:start w:val="1"/>
      <w:numFmt w:val="bullet"/>
      <w:lvlText w:val="•"/>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D7E4BD64">
      <w:start w:val="1"/>
      <w:numFmt w:val="bullet"/>
      <w:lvlText w:val="•"/>
      <w:lvlJc w:val="left"/>
      <w:pPr>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3FEEDF64">
      <w:start w:val="1"/>
      <w:numFmt w:val="bullet"/>
      <w:lvlText w:val="•"/>
      <w:lvlJc w:val="left"/>
      <w:pPr>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BE36AD20">
      <w:start w:val="1"/>
      <w:numFmt w:val="bullet"/>
      <w:lvlText w:val="•"/>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57746E0E">
      <w:start w:val="1"/>
      <w:numFmt w:val="bullet"/>
      <w:lvlText w:val="•"/>
      <w:lvlJc w:val="left"/>
      <w:pPr>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7704668C">
      <w:start w:val="1"/>
      <w:numFmt w:val="bullet"/>
      <w:lvlText w:val="•"/>
      <w:lvlJc w:val="left"/>
      <w:pPr>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7A0CC2D6">
      <w:start w:val="1"/>
      <w:numFmt w:val="bullet"/>
      <w:lvlText w:val="•"/>
      <w:lvlJc w:val="left"/>
      <w:pPr>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FF6217E6">
      <w:start w:val="1"/>
      <w:numFmt w:val="bullet"/>
      <w:lvlText w:val="•"/>
      <w:lvlJc w:val="left"/>
      <w:pPr>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DE63713"/>
    <w:multiLevelType w:val="hybridMultilevel"/>
    <w:tmpl w:val="13FACF08"/>
    <w:lvl w:ilvl="0" w:tplc="127EF3B6">
      <w:start w:val="1"/>
      <w:numFmt w:val="decimal"/>
      <w:lvlText w:val="%1."/>
      <w:lvlJc w:val="left"/>
      <w:pPr>
        <w:tabs>
          <w:tab w:val="left" w:pos="1440"/>
          <w:tab w:val="left" w:pos="2880"/>
        </w:tabs>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58F41A4E">
      <w:start w:val="1"/>
      <w:numFmt w:val="decimal"/>
      <w:lvlText w:val="%2."/>
      <w:lvlJc w:val="left"/>
      <w:pPr>
        <w:tabs>
          <w:tab w:val="left" w:pos="1440"/>
          <w:tab w:val="left" w:pos="2880"/>
        </w:tabs>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7EF01FE8">
      <w:start w:val="1"/>
      <w:numFmt w:val="decimal"/>
      <w:lvlText w:val="%3."/>
      <w:lvlJc w:val="left"/>
      <w:pPr>
        <w:tabs>
          <w:tab w:val="left" w:pos="1440"/>
          <w:tab w:val="left" w:pos="2880"/>
        </w:tabs>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8C563C7E">
      <w:start w:val="1"/>
      <w:numFmt w:val="decimal"/>
      <w:lvlText w:val="%4."/>
      <w:lvlJc w:val="left"/>
      <w:pPr>
        <w:tabs>
          <w:tab w:val="left" w:pos="1440"/>
          <w:tab w:val="left" w:pos="2880"/>
        </w:tabs>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2EF49292">
      <w:start w:val="1"/>
      <w:numFmt w:val="decimal"/>
      <w:lvlText w:val="%5."/>
      <w:lvlJc w:val="left"/>
      <w:pPr>
        <w:tabs>
          <w:tab w:val="left" w:pos="1440"/>
          <w:tab w:val="left" w:pos="2880"/>
        </w:tabs>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689E1112">
      <w:start w:val="1"/>
      <w:numFmt w:val="decimal"/>
      <w:lvlText w:val="%6."/>
      <w:lvlJc w:val="left"/>
      <w:pPr>
        <w:tabs>
          <w:tab w:val="left" w:pos="1440"/>
          <w:tab w:val="left" w:pos="2880"/>
        </w:tabs>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418271B0">
      <w:start w:val="1"/>
      <w:numFmt w:val="decimal"/>
      <w:lvlText w:val="%7."/>
      <w:lvlJc w:val="left"/>
      <w:pPr>
        <w:tabs>
          <w:tab w:val="left" w:pos="1440"/>
          <w:tab w:val="left" w:pos="2880"/>
        </w:tabs>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C7C2EE40">
      <w:start w:val="1"/>
      <w:numFmt w:val="decimal"/>
      <w:lvlText w:val="%8."/>
      <w:lvlJc w:val="left"/>
      <w:pPr>
        <w:tabs>
          <w:tab w:val="left" w:pos="1440"/>
          <w:tab w:val="left" w:pos="2880"/>
        </w:tabs>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A4C83752">
      <w:start w:val="1"/>
      <w:numFmt w:val="decimal"/>
      <w:lvlText w:val="%9."/>
      <w:lvlJc w:val="left"/>
      <w:pPr>
        <w:tabs>
          <w:tab w:val="left" w:pos="1440"/>
          <w:tab w:val="left" w:pos="2880"/>
        </w:tabs>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972381D"/>
    <w:multiLevelType w:val="hybridMultilevel"/>
    <w:tmpl w:val="FE0CC870"/>
    <w:lvl w:ilvl="0" w:tplc="1FD0DD20">
      <w:start w:val="1"/>
      <w:numFmt w:val="decimal"/>
      <w:lvlText w:val="%1."/>
      <w:lvlJc w:val="left"/>
      <w:pPr>
        <w:tabs>
          <w:tab w:val="left" w:pos="1440"/>
          <w:tab w:val="left" w:pos="2880"/>
        </w:tabs>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B9E65356">
      <w:start w:val="1"/>
      <w:numFmt w:val="decimal"/>
      <w:lvlText w:val="%2."/>
      <w:lvlJc w:val="left"/>
      <w:pPr>
        <w:tabs>
          <w:tab w:val="left" w:pos="1440"/>
          <w:tab w:val="left" w:pos="2880"/>
        </w:tabs>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602E2A16">
      <w:start w:val="1"/>
      <w:numFmt w:val="decimal"/>
      <w:lvlText w:val="%3."/>
      <w:lvlJc w:val="left"/>
      <w:pPr>
        <w:tabs>
          <w:tab w:val="left" w:pos="1440"/>
          <w:tab w:val="left" w:pos="2880"/>
        </w:tabs>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E9F27FF4">
      <w:start w:val="1"/>
      <w:numFmt w:val="decimal"/>
      <w:lvlText w:val="%4."/>
      <w:lvlJc w:val="left"/>
      <w:pPr>
        <w:tabs>
          <w:tab w:val="left" w:pos="1440"/>
          <w:tab w:val="left" w:pos="2880"/>
        </w:tabs>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EE2D76A">
      <w:start w:val="1"/>
      <w:numFmt w:val="decimal"/>
      <w:lvlText w:val="%5."/>
      <w:lvlJc w:val="left"/>
      <w:pPr>
        <w:tabs>
          <w:tab w:val="left" w:pos="1440"/>
          <w:tab w:val="left" w:pos="2880"/>
        </w:tabs>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8724EDF0">
      <w:start w:val="1"/>
      <w:numFmt w:val="decimal"/>
      <w:lvlText w:val="%6."/>
      <w:lvlJc w:val="left"/>
      <w:pPr>
        <w:tabs>
          <w:tab w:val="left" w:pos="1440"/>
          <w:tab w:val="left" w:pos="2880"/>
        </w:tabs>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9F0AE03E">
      <w:start w:val="1"/>
      <w:numFmt w:val="decimal"/>
      <w:lvlText w:val="%7."/>
      <w:lvlJc w:val="left"/>
      <w:pPr>
        <w:tabs>
          <w:tab w:val="left" w:pos="1440"/>
          <w:tab w:val="left" w:pos="2880"/>
        </w:tabs>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5B901D56">
      <w:start w:val="1"/>
      <w:numFmt w:val="decimal"/>
      <w:lvlText w:val="%8."/>
      <w:lvlJc w:val="left"/>
      <w:pPr>
        <w:tabs>
          <w:tab w:val="left" w:pos="1440"/>
          <w:tab w:val="left" w:pos="2880"/>
        </w:tabs>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B180FBE6">
      <w:start w:val="1"/>
      <w:numFmt w:val="decimal"/>
      <w:lvlText w:val="%9."/>
      <w:lvlJc w:val="left"/>
      <w:pPr>
        <w:tabs>
          <w:tab w:val="left" w:pos="1440"/>
          <w:tab w:val="left" w:pos="2880"/>
        </w:tabs>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FD41A47"/>
    <w:multiLevelType w:val="hybridMultilevel"/>
    <w:tmpl w:val="A726D2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3114407"/>
    <w:multiLevelType w:val="hybridMultilevel"/>
    <w:tmpl w:val="FBB857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6DB235C"/>
    <w:multiLevelType w:val="hybridMultilevel"/>
    <w:tmpl w:val="5E82F538"/>
    <w:lvl w:ilvl="0" w:tplc="04F0CDE8">
      <w:start w:val="1"/>
      <w:numFmt w:val="decimal"/>
      <w:lvlText w:val="%1."/>
      <w:lvlJc w:val="left"/>
      <w:pPr>
        <w:tabs>
          <w:tab w:val="left" w:pos="1440"/>
          <w:tab w:val="left" w:pos="2880"/>
        </w:tabs>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C94033EE">
      <w:start w:val="1"/>
      <w:numFmt w:val="decimal"/>
      <w:lvlText w:val="%2."/>
      <w:lvlJc w:val="left"/>
      <w:pPr>
        <w:tabs>
          <w:tab w:val="left" w:pos="1440"/>
          <w:tab w:val="left" w:pos="2880"/>
        </w:tabs>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8B78107A">
      <w:start w:val="1"/>
      <w:numFmt w:val="decimal"/>
      <w:lvlText w:val="%3."/>
      <w:lvlJc w:val="left"/>
      <w:pPr>
        <w:tabs>
          <w:tab w:val="left" w:pos="1440"/>
          <w:tab w:val="left" w:pos="2880"/>
        </w:tabs>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9DB81EC4">
      <w:start w:val="1"/>
      <w:numFmt w:val="decimal"/>
      <w:lvlText w:val="%4."/>
      <w:lvlJc w:val="left"/>
      <w:pPr>
        <w:tabs>
          <w:tab w:val="left" w:pos="1440"/>
          <w:tab w:val="left" w:pos="2880"/>
        </w:tabs>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CA7CB2FC">
      <w:start w:val="1"/>
      <w:numFmt w:val="decimal"/>
      <w:lvlText w:val="%5."/>
      <w:lvlJc w:val="left"/>
      <w:pPr>
        <w:tabs>
          <w:tab w:val="left" w:pos="1440"/>
          <w:tab w:val="left" w:pos="2880"/>
        </w:tabs>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0E400E9E">
      <w:start w:val="1"/>
      <w:numFmt w:val="decimal"/>
      <w:lvlText w:val="%6."/>
      <w:lvlJc w:val="left"/>
      <w:pPr>
        <w:tabs>
          <w:tab w:val="left" w:pos="1440"/>
          <w:tab w:val="left" w:pos="2880"/>
        </w:tabs>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411C309C">
      <w:start w:val="1"/>
      <w:numFmt w:val="decimal"/>
      <w:lvlText w:val="%7."/>
      <w:lvlJc w:val="left"/>
      <w:pPr>
        <w:tabs>
          <w:tab w:val="left" w:pos="1440"/>
          <w:tab w:val="left" w:pos="2880"/>
        </w:tabs>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269A4BE4">
      <w:start w:val="1"/>
      <w:numFmt w:val="decimal"/>
      <w:lvlText w:val="%8."/>
      <w:lvlJc w:val="left"/>
      <w:pPr>
        <w:tabs>
          <w:tab w:val="left" w:pos="1440"/>
          <w:tab w:val="left" w:pos="2880"/>
        </w:tabs>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D8D28684">
      <w:start w:val="1"/>
      <w:numFmt w:val="decimal"/>
      <w:lvlText w:val="%9."/>
      <w:lvlJc w:val="left"/>
      <w:pPr>
        <w:tabs>
          <w:tab w:val="left" w:pos="1440"/>
          <w:tab w:val="left" w:pos="2880"/>
        </w:tabs>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975037F"/>
    <w:multiLevelType w:val="hybridMultilevel"/>
    <w:tmpl w:val="9E908FF4"/>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6A005ED7"/>
    <w:multiLevelType w:val="hybridMultilevel"/>
    <w:tmpl w:val="3B9EA8DA"/>
    <w:styleLink w:val="Estiloimportado3"/>
    <w:lvl w:ilvl="0" w:tplc="4200485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1" w:tplc="43A0B856">
      <w:start w:val="1"/>
      <w:numFmt w:val="bullet"/>
      <w:lvlText w:val="o"/>
      <w:lvlJc w:val="left"/>
      <w:pPr>
        <w:tabs>
          <w:tab w:val="left" w:pos="720"/>
          <w:tab w:val="left" w:pos="2160"/>
          <w:tab w:val="left" w:pos="2880"/>
          <w:tab w:val="left" w:pos="3600"/>
          <w:tab w:val="left" w:pos="4320"/>
          <w:tab w:val="left" w:pos="5040"/>
          <w:tab w:val="left" w:pos="5760"/>
          <w:tab w:val="left" w:pos="6480"/>
          <w:tab w:val="left" w:pos="7200"/>
          <w:tab w:val="left" w:pos="7920"/>
        </w:tabs>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F40F96">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s>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E2F376">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s>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B2EDAC6">
      <w:start w:val="1"/>
      <w:numFmt w:val="bullet"/>
      <w:lvlText w:val="o"/>
      <w:lvlJc w:val="left"/>
      <w:pPr>
        <w:tabs>
          <w:tab w:val="left" w:pos="720"/>
          <w:tab w:val="left" w:pos="1440"/>
          <w:tab w:val="left" w:pos="2160"/>
          <w:tab w:val="left" w:pos="2880"/>
          <w:tab w:val="left" w:pos="4320"/>
          <w:tab w:val="left" w:pos="5040"/>
          <w:tab w:val="left" w:pos="5760"/>
          <w:tab w:val="left" w:pos="6480"/>
          <w:tab w:val="left" w:pos="7200"/>
          <w:tab w:val="left" w:pos="7920"/>
        </w:tabs>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7A80E4">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s>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EE68A2">
      <w:start w:val="1"/>
      <w:numFmt w:val="bullet"/>
      <w:lvlText w:val="·"/>
      <w:lvlJc w:val="left"/>
      <w:pPr>
        <w:tabs>
          <w:tab w:val="left" w:pos="720"/>
          <w:tab w:val="left" w:pos="1440"/>
          <w:tab w:val="left" w:pos="2160"/>
          <w:tab w:val="left" w:pos="2880"/>
          <w:tab w:val="left" w:pos="3600"/>
          <w:tab w:val="left" w:pos="4320"/>
          <w:tab w:val="left" w:pos="5760"/>
          <w:tab w:val="left" w:pos="6480"/>
          <w:tab w:val="left" w:pos="7200"/>
          <w:tab w:val="left" w:pos="7920"/>
        </w:tabs>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170D122">
      <w:start w:val="1"/>
      <w:numFmt w:val="bullet"/>
      <w:lvlText w:val="o"/>
      <w:lvlJc w:val="left"/>
      <w:pPr>
        <w:tabs>
          <w:tab w:val="left" w:pos="720"/>
          <w:tab w:val="left" w:pos="1440"/>
          <w:tab w:val="left" w:pos="2160"/>
          <w:tab w:val="left" w:pos="2880"/>
          <w:tab w:val="left" w:pos="3600"/>
          <w:tab w:val="left" w:pos="4320"/>
          <w:tab w:val="left" w:pos="5040"/>
          <w:tab w:val="left" w:pos="6480"/>
          <w:tab w:val="left" w:pos="7200"/>
          <w:tab w:val="left" w:pos="7920"/>
        </w:tabs>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3A0F7C">
      <w:start w:val="1"/>
      <w:numFmt w:val="bullet"/>
      <w:lvlText w:val="▪"/>
      <w:lvlJc w:val="left"/>
      <w:pPr>
        <w:tabs>
          <w:tab w:val="left" w:pos="720"/>
          <w:tab w:val="left" w:pos="1440"/>
          <w:tab w:val="left" w:pos="2160"/>
          <w:tab w:val="left" w:pos="2880"/>
          <w:tab w:val="left" w:pos="3600"/>
          <w:tab w:val="left" w:pos="4320"/>
          <w:tab w:val="left" w:pos="5040"/>
          <w:tab w:val="left" w:pos="5760"/>
          <w:tab w:val="left" w:pos="7200"/>
          <w:tab w:val="left" w:pos="7920"/>
        </w:tabs>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23A7C71"/>
    <w:multiLevelType w:val="hybridMultilevel"/>
    <w:tmpl w:val="A11667E4"/>
    <w:lvl w:ilvl="0" w:tplc="10305090">
      <w:start w:val="1"/>
      <w:numFmt w:val="decimal"/>
      <w:lvlText w:val="%1."/>
      <w:lvlJc w:val="left"/>
      <w:pPr>
        <w:tabs>
          <w:tab w:val="left" w:pos="1440"/>
          <w:tab w:val="left" w:pos="2880"/>
        </w:tabs>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F964F834">
      <w:start w:val="1"/>
      <w:numFmt w:val="decimal"/>
      <w:lvlText w:val="%2."/>
      <w:lvlJc w:val="left"/>
      <w:pPr>
        <w:tabs>
          <w:tab w:val="left" w:pos="1440"/>
          <w:tab w:val="left" w:pos="2880"/>
        </w:tabs>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8080554C">
      <w:start w:val="1"/>
      <w:numFmt w:val="decimal"/>
      <w:lvlText w:val="%3."/>
      <w:lvlJc w:val="left"/>
      <w:pPr>
        <w:tabs>
          <w:tab w:val="left" w:pos="1440"/>
          <w:tab w:val="left" w:pos="2880"/>
        </w:tabs>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D0527F7A">
      <w:start w:val="1"/>
      <w:numFmt w:val="decimal"/>
      <w:lvlText w:val="%4."/>
      <w:lvlJc w:val="left"/>
      <w:pPr>
        <w:tabs>
          <w:tab w:val="left" w:pos="1440"/>
          <w:tab w:val="left" w:pos="2880"/>
        </w:tabs>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C962502E">
      <w:start w:val="1"/>
      <w:numFmt w:val="decimal"/>
      <w:lvlText w:val="%5."/>
      <w:lvlJc w:val="left"/>
      <w:pPr>
        <w:tabs>
          <w:tab w:val="left" w:pos="1440"/>
          <w:tab w:val="left" w:pos="2880"/>
        </w:tabs>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50540804">
      <w:start w:val="1"/>
      <w:numFmt w:val="decimal"/>
      <w:lvlText w:val="%6."/>
      <w:lvlJc w:val="left"/>
      <w:pPr>
        <w:tabs>
          <w:tab w:val="left" w:pos="1440"/>
          <w:tab w:val="left" w:pos="2880"/>
        </w:tabs>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F38AB9E0">
      <w:start w:val="1"/>
      <w:numFmt w:val="decimal"/>
      <w:lvlText w:val="%7."/>
      <w:lvlJc w:val="left"/>
      <w:pPr>
        <w:tabs>
          <w:tab w:val="left" w:pos="1440"/>
          <w:tab w:val="left" w:pos="2880"/>
        </w:tabs>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630A1308">
      <w:start w:val="1"/>
      <w:numFmt w:val="decimal"/>
      <w:lvlText w:val="%8."/>
      <w:lvlJc w:val="left"/>
      <w:pPr>
        <w:tabs>
          <w:tab w:val="left" w:pos="1440"/>
          <w:tab w:val="left" w:pos="2880"/>
        </w:tabs>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5EFAF6DA">
      <w:start w:val="1"/>
      <w:numFmt w:val="decimal"/>
      <w:lvlText w:val="%9."/>
      <w:lvlJc w:val="left"/>
      <w:pPr>
        <w:tabs>
          <w:tab w:val="left" w:pos="1440"/>
          <w:tab w:val="left" w:pos="2880"/>
        </w:tabs>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40A798F"/>
    <w:multiLevelType w:val="hybridMultilevel"/>
    <w:tmpl w:val="5F98D090"/>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789D7858"/>
    <w:multiLevelType w:val="hybridMultilevel"/>
    <w:tmpl w:val="14DEE3C6"/>
    <w:lvl w:ilvl="0" w:tplc="CB24AB0A">
      <w:start w:val="1"/>
      <w:numFmt w:val="decimal"/>
      <w:lvlText w:val="%1."/>
      <w:lvlJc w:val="left"/>
      <w:pPr>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23E453D0">
      <w:start w:val="1"/>
      <w:numFmt w:val="decimal"/>
      <w:lvlText w:val="%2."/>
      <w:lvlJc w:val="left"/>
      <w:pPr>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DD84C976">
      <w:start w:val="1"/>
      <w:numFmt w:val="decimal"/>
      <w:lvlText w:val="%3."/>
      <w:lvlJc w:val="left"/>
      <w:pPr>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38268FBC">
      <w:start w:val="1"/>
      <w:numFmt w:val="decimal"/>
      <w:lvlText w:val="%4."/>
      <w:lvlJc w:val="left"/>
      <w:pPr>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9162C5F8">
      <w:start w:val="1"/>
      <w:numFmt w:val="decimal"/>
      <w:lvlText w:val="%5."/>
      <w:lvlJc w:val="left"/>
      <w:pPr>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3F42104C">
      <w:start w:val="1"/>
      <w:numFmt w:val="decimal"/>
      <w:lvlText w:val="%6."/>
      <w:lvlJc w:val="left"/>
      <w:pPr>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92C62E70">
      <w:start w:val="1"/>
      <w:numFmt w:val="decimal"/>
      <w:lvlText w:val="%7."/>
      <w:lvlJc w:val="left"/>
      <w:pPr>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DE063D06">
      <w:start w:val="1"/>
      <w:numFmt w:val="decimal"/>
      <w:lvlText w:val="%8."/>
      <w:lvlJc w:val="left"/>
      <w:pPr>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95B4B582">
      <w:start w:val="1"/>
      <w:numFmt w:val="decimal"/>
      <w:lvlText w:val="%9."/>
      <w:lvlJc w:val="left"/>
      <w:pPr>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25" w15:restartNumberingAfterBreak="0">
    <w:nsid w:val="7B24576E"/>
    <w:multiLevelType w:val="hybridMultilevel"/>
    <w:tmpl w:val="D7F46134"/>
    <w:lvl w:ilvl="0" w:tplc="86F2869C">
      <w:start w:val="1"/>
      <w:numFmt w:val="decimal"/>
      <w:lvlText w:val="%1."/>
      <w:lvlJc w:val="left"/>
      <w:pPr>
        <w:tabs>
          <w:tab w:val="left" w:pos="1440"/>
          <w:tab w:val="left" w:pos="2880"/>
        </w:tabs>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9C46A5F6">
      <w:start w:val="1"/>
      <w:numFmt w:val="decimal"/>
      <w:lvlText w:val="%2."/>
      <w:lvlJc w:val="left"/>
      <w:pPr>
        <w:tabs>
          <w:tab w:val="left" w:pos="1440"/>
          <w:tab w:val="left" w:pos="2880"/>
        </w:tabs>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8194A690">
      <w:start w:val="1"/>
      <w:numFmt w:val="decimal"/>
      <w:lvlText w:val="%3."/>
      <w:lvlJc w:val="left"/>
      <w:pPr>
        <w:tabs>
          <w:tab w:val="left" w:pos="1440"/>
          <w:tab w:val="left" w:pos="2880"/>
        </w:tabs>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50E27F38">
      <w:start w:val="1"/>
      <w:numFmt w:val="decimal"/>
      <w:lvlText w:val="%4."/>
      <w:lvlJc w:val="left"/>
      <w:pPr>
        <w:tabs>
          <w:tab w:val="left" w:pos="1440"/>
          <w:tab w:val="left" w:pos="2880"/>
        </w:tabs>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22CE8ABA">
      <w:start w:val="1"/>
      <w:numFmt w:val="decimal"/>
      <w:lvlText w:val="%5."/>
      <w:lvlJc w:val="left"/>
      <w:pPr>
        <w:tabs>
          <w:tab w:val="left" w:pos="1440"/>
          <w:tab w:val="left" w:pos="2880"/>
        </w:tabs>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7E96D892">
      <w:start w:val="1"/>
      <w:numFmt w:val="decimal"/>
      <w:lvlText w:val="%6."/>
      <w:lvlJc w:val="left"/>
      <w:pPr>
        <w:tabs>
          <w:tab w:val="left" w:pos="1440"/>
          <w:tab w:val="left" w:pos="2880"/>
        </w:tabs>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F2D09B52">
      <w:start w:val="1"/>
      <w:numFmt w:val="decimal"/>
      <w:lvlText w:val="%7."/>
      <w:lvlJc w:val="left"/>
      <w:pPr>
        <w:tabs>
          <w:tab w:val="left" w:pos="1440"/>
          <w:tab w:val="left" w:pos="2880"/>
        </w:tabs>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2134255C">
      <w:start w:val="1"/>
      <w:numFmt w:val="decimal"/>
      <w:lvlText w:val="%8."/>
      <w:lvlJc w:val="left"/>
      <w:pPr>
        <w:tabs>
          <w:tab w:val="left" w:pos="1440"/>
          <w:tab w:val="left" w:pos="2880"/>
        </w:tabs>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C804E906">
      <w:start w:val="1"/>
      <w:numFmt w:val="decimal"/>
      <w:lvlText w:val="%9."/>
      <w:lvlJc w:val="left"/>
      <w:pPr>
        <w:tabs>
          <w:tab w:val="left" w:pos="1440"/>
          <w:tab w:val="left" w:pos="2880"/>
        </w:tabs>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D993642"/>
    <w:multiLevelType w:val="hybridMultilevel"/>
    <w:tmpl w:val="A308D14E"/>
    <w:lvl w:ilvl="0" w:tplc="E3503592">
      <w:start w:val="1"/>
      <w:numFmt w:val="lowerLetter"/>
      <w:lvlText w:val="%1)"/>
      <w:lvlJc w:val="left"/>
      <w:pPr>
        <w:ind w:left="750" w:hanging="360"/>
      </w:pPr>
      <w:rPr>
        <w:rFonts w:hint="default"/>
      </w:rPr>
    </w:lvl>
    <w:lvl w:ilvl="1" w:tplc="0C0A0019" w:tentative="1">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num w:numId="1" w16cid:durableId="878399394">
    <w:abstractNumId w:val="10"/>
  </w:num>
  <w:num w:numId="2" w16cid:durableId="933246680">
    <w:abstractNumId w:val="0"/>
  </w:num>
  <w:num w:numId="3" w16cid:durableId="1574389753">
    <w:abstractNumId w:val="3"/>
  </w:num>
  <w:num w:numId="4" w16cid:durableId="1195340863">
    <w:abstractNumId w:val="3"/>
    <w:lvlOverride w:ilvl="0">
      <w:lvl w:ilvl="0" w:tplc="13C608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50"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5" w16cid:durableId="1943759860">
    <w:abstractNumId w:val="0"/>
    <w:lvlOverride w:ilvl="0">
      <w:startOverride w:val="2"/>
      <w:lvl w:ilvl="0" w:tplc="DCB0FFE0">
        <w:start w:val="2"/>
        <w:numFmt w:val="decimal"/>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142AE5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1FACA28">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F4ADB0E">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62A1B68">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2684BB0">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85EBA6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EBA1388">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68ECA74">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16cid:durableId="585041587">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7" w16cid:durableId="180822858">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8" w16cid:durableId="1068266353">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9" w16cid:durableId="1521309088">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16cid:durableId="1316373256">
    <w:abstractNumId w:val="0"/>
    <w:lvlOverride w:ilvl="0">
      <w:startOverride w:val="3"/>
      <w:lvl w:ilvl="0" w:tplc="DCB0FFE0">
        <w:start w:val="3"/>
        <w:numFmt w:val="decimal"/>
        <w:lvlText w:val="%1."/>
        <w:lvlJc w:val="left"/>
        <w:pPr>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C142AE50">
        <w:start w:val="1"/>
        <w:numFmt w:val="lowerLetter"/>
        <w:lvlText w:val="%2."/>
        <w:lvlJc w:val="left"/>
        <w:pPr>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E1FACA28">
        <w:start w:val="1"/>
        <w:numFmt w:val="lowerRoman"/>
        <w:lvlText w:val="%3."/>
        <w:lvlJc w:val="left"/>
        <w:pPr>
          <w:ind w:left="1800" w:hanging="3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F4ADB0E">
        <w:start w:val="1"/>
        <w:numFmt w:val="decimal"/>
        <w:lvlText w:val="%4."/>
        <w:lvlJc w:val="left"/>
        <w:pPr>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562A1B68">
        <w:start w:val="1"/>
        <w:numFmt w:val="lowerLetter"/>
        <w:lvlText w:val="%5."/>
        <w:lvlJc w:val="left"/>
        <w:pPr>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E2684BB0">
        <w:start w:val="1"/>
        <w:numFmt w:val="lowerRoman"/>
        <w:lvlText w:val="%6."/>
        <w:lvlJc w:val="left"/>
        <w:pPr>
          <w:ind w:left="3960" w:hanging="3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F85EBA6E">
        <w:start w:val="1"/>
        <w:numFmt w:val="decimal"/>
        <w:lvlText w:val="%7."/>
        <w:lvlJc w:val="left"/>
        <w:pPr>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8EBA1388">
        <w:start w:val="1"/>
        <w:numFmt w:val="lowerLetter"/>
        <w:lvlText w:val="%8."/>
        <w:lvlJc w:val="left"/>
        <w:pPr>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C68ECA74">
        <w:start w:val="1"/>
        <w:numFmt w:val="lowerRoman"/>
        <w:lvlText w:val="%9."/>
        <w:lvlJc w:val="left"/>
        <w:pPr>
          <w:ind w:left="6120" w:hanging="3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1" w16cid:durableId="862085721">
    <w:abstractNumId w:val="1"/>
  </w:num>
  <w:num w:numId="12" w16cid:durableId="1594902043">
    <w:abstractNumId w:val="11"/>
  </w:num>
  <w:num w:numId="13" w16cid:durableId="1850752319">
    <w:abstractNumId w:val="11"/>
    <w:lvlOverride w:ilvl="0">
      <w:lvl w:ilvl="0" w:tplc="D1A67CF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52417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CDB2CE7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940E447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5792109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D3AAB13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36A6D86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804A22B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2F7CF1F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4" w16cid:durableId="1992245387">
    <w:abstractNumId w:val="0"/>
    <w:lvlOverride w:ilvl="0">
      <w:startOverride w:val="4"/>
      <w:lvl w:ilvl="0" w:tplc="DCB0FFE0">
        <w:start w:val="4"/>
        <w:numFmt w:val="decimal"/>
        <w:suff w:val="nothing"/>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142AE5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1FACA28">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F4ADB0E">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62A1B68">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2684BB0">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85EBA6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EBA1388">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68ECA74">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16cid:durableId="1048139446">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6" w16cid:durableId="746264215">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7" w16cid:durableId="1046834051">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8" w16cid:durableId="610168947">
    <w:abstractNumId w:val="21"/>
  </w:num>
  <w:num w:numId="19" w16cid:durableId="476381842">
    <w:abstractNumId w:val="8"/>
  </w:num>
  <w:num w:numId="20" w16cid:durableId="1188643172">
    <w:abstractNumId w:val="0"/>
    <w:lvlOverride w:ilvl="0">
      <w:startOverride w:val="5"/>
      <w:lvl w:ilvl="0" w:tplc="DCB0FFE0">
        <w:start w:val="5"/>
        <w:numFmt w:val="decimal"/>
        <w:suff w:val="nothing"/>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142AE5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1FACA28">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F4ADB0E">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62A1B68">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2684BB0">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85EBA6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EBA1388">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68ECA74">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1" w16cid:durableId="528298038">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2" w16cid:durableId="1033460272">
    <w:abstractNumId w:val="3"/>
    <w:lvlOverride w:ilvl="0">
      <w:lvl w:ilvl="0" w:tplc="13C608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50"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23" w16cid:durableId="143787251">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4" w16cid:durableId="1974602365">
    <w:abstractNumId w:val="3"/>
    <w:lvlOverride w:ilvl="0">
      <w:lvl w:ilvl="0" w:tplc="13C608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50"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25" w16cid:durableId="235212520">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6" w16cid:durableId="1642684690">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27" w16cid:durableId="1586301583">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4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8" w16cid:durableId="184095401">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4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9" w16cid:durableId="750738411">
    <w:abstractNumId w:val="26"/>
  </w:num>
  <w:num w:numId="30" w16cid:durableId="448277891">
    <w:abstractNumId w:val="6"/>
  </w:num>
  <w:num w:numId="31" w16cid:durableId="741953642">
    <w:abstractNumId w:val="7"/>
  </w:num>
  <w:num w:numId="32" w16cid:durableId="1999728594">
    <w:abstractNumId w:val="20"/>
  </w:num>
  <w:num w:numId="33" w16cid:durableId="754548497">
    <w:abstractNumId w:val="23"/>
  </w:num>
  <w:num w:numId="34" w16cid:durableId="1034960658">
    <w:abstractNumId w:val="17"/>
  </w:num>
  <w:num w:numId="35" w16cid:durableId="763183661">
    <w:abstractNumId w:val="18"/>
  </w:num>
  <w:num w:numId="36" w16cid:durableId="1352798586">
    <w:abstractNumId w:val="14"/>
  </w:num>
  <w:num w:numId="37" w16cid:durableId="710110319">
    <w:abstractNumId w:val="14"/>
    <w:lvlOverride w:ilvl="0">
      <w:lvl w:ilvl="0" w:tplc="32E83684">
        <w:start w:val="1"/>
        <w:numFmt w:val="bullet"/>
        <w:lvlText w:val="•"/>
        <w:lvlJc w:val="left"/>
        <w:pPr>
          <w:ind w:left="2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5DA6CF8">
        <w:start w:val="1"/>
        <w:numFmt w:val="bullet"/>
        <w:lvlText w:val="•"/>
        <w:lvlJc w:val="left"/>
        <w:pPr>
          <w:ind w:left="10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7E4BD64">
        <w:start w:val="1"/>
        <w:numFmt w:val="bullet"/>
        <w:lvlText w:val="•"/>
        <w:lvlJc w:val="left"/>
        <w:pPr>
          <w:ind w:left="17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FEEDF64">
        <w:start w:val="1"/>
        <w:numFmt w:val="bullet"/>
        <w:lvlText w:val="•"/>
        <w:lvlJc w:val="left"/>
        <w:pPr>
          <w:ind w:left="24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BE36AD20">
        <w:start w:val="1"/>
        <w:numFmt w:val="bullet"/>
        <w:lvlText w:val="•"/>
        <w:lvlJc w:val="left"/>
        <w:pPr>
          <w:ind w:left="316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57746E0E">
        <w:start w:val="1"/>
        <w:numFmt w:val="bullet"/>
        <w:lvlText w:val="•"/>
        <w:lvlJc w:val="left"/>
        <w:pPr>
          <w:ind w:left="38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7704668C">
        <w:start w:val="1"/>
        <w:numFmt w:val="bullet"/>
        <w:lvlText w:val="•"/>
        <w:lvlJc w:val="left"/>
        <w:pPr>
          <w:ind w:left="46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A0CC2D6">
        <w:start w:val="1"/>
        <w:numFmt w:val="bullet"/>
        <w:lvlText w:val="•"/>
        <w:lvlJc w:val="left"/>
        <w:pPr>
          <w:ind w:left="53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FF6217E6">
        <w:start w:val="1"/>
        <w:numFmt w:val="bullet"/>
        <w:lvlText w:val="•"/>
        <w:lvlJc w:val="left"/>
        <w:pPr>
          <w:ind w:left="60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8" w16cid:durableId="1231234668">
    <w:abstractNumId w:val="24"/>
  </w:num>
  <w:num w:numId="39" w16cid:durableId="1910193770">
    <w:abstractNumId w:val="24"/>
    <w:lvlOverride w:ilvl="0">
      <w:startOverride w:val="2"/>
    </w:lvlOverride>
  </w:num>
  <w:num w:numId="40" w16cid:durableId="1750999309">
    <w:abstractNumId w:val="24"/>
    <w:lvlOverride w:ilvl="0">
      <w:startOverride w:val="4"/>
    </w:lvlOverride>
  </w:num>
  <w:num w:numId="41" w16cid:durableId="1807310236">
    <w:abstractNumId w:val="24"/>
    <w:lvlOverride w:ilvl="0">
      <w:lvl w:ilvl="0" w:tplc="CB24AB0A">
        <w:start w:val="1"/>
        <w:numFmt w:val="decimal"/>
        <w:lvlText w:val="%1."/>
        <w:lvlJc w:val="left"/>
        <w:pPr>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3E453D0">
        <w:start w:val="1"/>
        <w:numFmt w:val="decimal"/>
        <w:lvlText w:val="%2."/>
        <w:lvlJc w:val="left"/>
        <w:pPr>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D84C976">
        <w:start w:val="1"/>
        <w:numFmt w:val="decimal"/>
        <w:lvlText w:val="%3."/>
        <w:lvlJc w:val="left"/>
        <w:pPr>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8268FBC">
        <w:start w:val="1"/>
        <w:numFmt w:val="decimal"/>
        <w:lvlText w:val="%4."/>
        <w:lvlJc w:val="left"/>
        <w:pPr>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162C5F8">
        <w:start w:val="1"/>
        <w:numFmt w:val="decimal"/>
        <w:lvlText w:val="%5."/>
        <w:lvlJc w:val="left"/>
        <w:pPr>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F42104C">
        <w:start w:val="1"/>
        <w:numFmt w:val="decimal"/>
        <w:lvlText w:val="%6."/>
        <w:lvlJc w:val="left"/>
        <w:pPr>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2C62E70">
        <w:start w:val="1"/>
        <w:numFmt w:val="decimal"/>
        <w:lvlText w:val="%7."/>
        <w:lvlJc w:val="left"/>
        <w:pPr>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DE063D06">
        <w:start w:val="1"/>
        <w:numFmt w:val="decimal"/>
        <w:lvlText w:val="%8."/>
        <w:lvlJc w:val="left"/>
        <w:pPr>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95B4B582">
        <w:start w:val="1"/>
        <w:numFmt w:val="decimal"/>
        <w:lvlText w:val="%9."/>
        <w:lvlJc w:val="left"/>
        <w:pPr>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42" w16cid:durableId="1208756072">
    <w:abstractNumId w:val="2"/>
  </w:num>
  <w:num w:numId="43" w16cid:durableId="1909418161">
    <w:abstractNumId w:val="12"/>
  </w:num>
  <w:num w:numId="44" w16cid:durableId="1454443074">
    <w:abstractNumId w:val="13"/>
  </w:num>
  <w:num w:numId="45" w16cid:durableId="1890871254">
    <w:abstractNumId w:val="5"/>
    <w:lvlOverride w:ilvl="0">
      <w:startOverride w:val="2"/>
    </w:lvlOverride>
  </w:num>
  <w:num w:numId="46" w16cid:durableId="701176908">
    <w:abstractNumId w:val="16"/>
    <w:lvlOverride w:ilvl="0">
      <w:startOverride w:val="3"/>
    </w:lvlOverride>
  </w:num>
  <w:num w:numId="47" w16cid:durableId="1410082762">
    <w:abstractNumId w:val="25"/>
    <w:lvlOverride w:ilvl="0">
      <w:startOverride w:val="4"/>
    </w:lvlOverride>
  </w:num>
  <w:num w:numId="48" w16cid:durableId="1652445333">
    <w:abstractNumId w:val="15"/>
    <w:lvlOverride w:ilvl="0">
      <w:startOverride w:val="5"/>
    </w:lvlOverride>
  </w:num>
  <w:num w:numId="49" w16cid:durableId="406223266">
    <w:abstractNumId w:val="19"/>
    <w:lvlOverride w:ilvl="0">
      <w:startOverride w:val="6"/>
    </w:lvlOverride>
  </w:num>
  <w:num w:numId="50" w16cid:durableId="83572844">
    <w:abstractNumId w:val="22"/>
    <w:lvlOverride w:ilvl="0">
      <w:startOverride w:val="7"/>
    </w:lvlOverride>
  </w:num>
  <w:num w:numId="51" w16cid:durableId="292448952">
    <w:abstractNumId w:val="9"/>
    <w:lvlOverride w:ilvl="0">
      <w:startOverride w:val="8"/>
    </w:lvlOverride>
  </w:num>
  <w:num w:numId="52" w16cid:durableId="1080983239">
    <w:abstractNumId w:val="4"/>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A26"/>
    <w:rsid w:val="0000653C"/>
    <w:rsid w:val="00041705"/>
    <w:rsid w:val="00061F97"/>
    <w:rsid w:val="00075A87"/>
    <w:rsid w:val="000868A4"/>
    <w:rsid w:val="000942C6"/>
    <w:rsid w:val="000A1698"/>
    <w:rsid w:val="000D45AC"/>
    <w:rsid w:val="001162A3"/>
    <w:rsid w:val="00181070"/>
    <w:rsid w:val="001A27C0"/>
    <w:rsid w:val="001C4AA7"/>
    <w:rsid w:val="001D41EB"/>
    <w:rsid w:val="001D63F5"/>
    <w:rsid w:val="001F7A68"/>
    <w:rsid w:val="00200238"/>
    <w:rsid w:val="00203B25"/>
    <w:rsid w:val="00204098"/>
    <w:rsid w:val="002174D8"/>
    <w:rsid w:val="00232D19"/>
    <w:rsid w:val="002519E4"/>
    <w:rsid w:val="00274CE3"/>
    <w:rsid w:val="00291B23"/>
    <w:rsid w:val="00306A4F"/>
    <w:rsid w:val="00322BE6"/>
    <w:rsid w:val="00370B07"/>
    <w:rsid w:val="00396AAB"/>
    <w:rsid w:val="003D391F"/>
    <w:rsid w:val="003D3F6E"/>
    <w:rsid w:val="003F7312"/>
    <w:rsid w:val="00416FC5"/>
    <w:rsid w:val="00421F84"/>
    <w:rsid w:val="0044471E"/>
    <w:rsid w:val="00457BAD"/>
    <w:rsid w:val="00481B8A"/>
    <w:rsid w:val="004908DE"/>
    <w:rsid w:val="00494CE1"/>
    <w:rsid w:val="00497BA8"/>
    <w:rsid w:val="004A6A29"/>
    <w:rsid w:val="004B7FF4"/>
    <w:rsid w:val="005434FC"/>
    <w:rsid w:val="00546AFE"/>
    <w:rsid w:val="005A1CFC"/>
    <w:rsid w:val="00604390"/>
    <w:rsid w:val="00605AA3"/>
    <w:rsid w:val="00610252"/>
    <w:rsid w:val="00612C28"/>
    <w:rsid w:val="0068331E"/>
    <w:rsid w:val="006B789B"/>
    <w:rsid w:val="006C12C2"/>
    <w:rsid w:val="006D502E"/>
    <w:rsid w:val="006F5361"/>
    <w:rsid w:val="00725D74"/>
    <w:rsid w:val="0072632B"/>
    <w:rsid w:val="0075646D"/>
    <w:rsid w:val="0075792A"/>
    <w:rsid w:val="0078041F"/>
    <w:rsid w:val="007804E8"/>
    <w:rsid w:val="0078563B"/>
    <w:rsid w:val="00787B38"/>
    <w:rsid w:val="007973E4"/>
    <w:rsid w:val="007C7E05"/>
    <w:rsid w:val="007D1608"/>
    <w:rsid w:val="007F48B7"/>
    <w:rsid w:val="00807933"/>
    <w:rsid w:val="00813C69"/>
    <w:rsid w:val="008B4094"/>
    <w:rsid w:val="008D7FF4"/>
    <w:rsid w:val="008E3085"/>
    <w:rsid w:val="008F50D0"/>
    <w:rsid w:val="008F635C"/>
    <w:rsid w:val="00920E21"/>
    <w:rsid w:val="009267FE"/>
    <w:rsid w:val="00953061"/>
    <w:rsid w:val="00964D0D"/>
    <w:rsid w:val="009831A8"/>
    <w:rsid w:val="00991F63"/>
    <w:rsid w:val="009A465F"/>
    <w:rsid w:val="009A4A35"/>
    <w:rsid w:val="009C2CBA"/>
    <w:rsid w:val="00A06021"/>
    <w:rsid w:val="00A62EFB"/>
    <w:rsid w:val="00A648CF"/>
    <w:rsid w:val="00A95AD9"/>
    <w:rsid w:val="00AC5F10"/>
    <w:rsid w:val="00AE53AD"/>
    <w:rsid w:val="00AF0590"/>
    <w:rsid w:val="00B33A26"/>
    <w:rsid w:val="00B443AA"/>
    <w:rsid w:val="00B84CC7"/>
    <w:rsid w:val="00BA74DA"/>
    <w:rsid w:val="00BF47F0"/>
    <w:rsid w:val="00C113FE"/>
    <w:rsid w:val="00C90531"/>
    <w:rsid w:val="00C95AAF"/>
    <w:rsid w:val="00D06769"/>
    <w:rsid w:val="00D42AB5"/>
    <w:rsid w:val="00D5552F"/>
    <w:rsid w:val="00D80D91"/>
    <w:rsid w:val="00D95B27"/>
    <w:rsid w:val="00DC4B4F"/>
    <w:rsid w:val="00DF3680"/>
    <w:rsid w:val="00DF7748"/>
    <w:rsid w:val="00E006C6"/>
    <w:rsid w:val="00E15956"/>
    <w:rsid w:val="00E15B19"/>
    <w:rsid w:val="00E2762C"/>
    <w:rsid w:val="00E32D7C"/>
    <w:rsid w:val="00E353B6"/>
    <w:rsid w:val="00E72AE3"/>
    <w:rsid w:val="00E74EFD"/>
    <w:rsid w:val="00E75174"/>
    <w:rsid w:val="00EC5B36"/>
    <w:rsid w:val="00ED2050"/>
    <w:rsid w:val="00EF458C"/>
    <w:rsid w:val="00F162E9"/>
    <w:rsid w:val="00F3E72F"/>
    <w:rsid w:val="00F6248F"/>
    <w:rsid w:val="00F86F16"/>
    <w:rsid w:val="00FA7B92"/>
    <w:rsid w:val="00FC7CDD"/>
    <w:rsid w:val="00FD1BEA"/>
    <w:rsid w:val="01291419"/>
    <w:rsid w:val="0F6A5B4C"/>
    <w:rsid w:val="1782E982"/>
    <w:rsid w:val="1D4D8D85"/>
    <w:rsid w:val="219171B7"/>
    <w:rsid w:val="21A36024"/>
    <w:rsid w:val="21EC29EB"/>
    <w:rsid w:val="230A63A0"/>
    <w:rsid w:val="25D7FB56"/>
    <w:rsid w:val="28521929"/>
    <w:rsid w:val="29A2EDDF"/>
    <w:rsid w:val="2E425705"/>
    <w:rsid w:val="3001A1CD"/>
    <w:rsid w:val="30D4C29C"/>
    <w:rsid w:val="34C676BB"/>
    <w:rsid w:val="3EEE164A"/>
    <w:rsid w:val="4BC488FC"/>
    <w:rsid w:val="4CBDFEE0"/>
    <w:rsid w:val="5E40A915"/>
    <w:rsid w:val="66B69B1B"/>
    <w:rsid w:val="6AF4F17E"/>
    <w:rsid w:val="7225678F"/>
    <w:rsid w:val="7B69CACE"/>
    <w:rsid w:val="7B860D07"/>
    <w:rsid w:val="7BB579BF"/>
    <w:rsid w:val="7E4AEC4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7D01A"/>
  <w14:defaultImageDpi w14:val="32767"/>
  <w15:chartTrackingRefBased/>
  <w15:docId w15:val="{367DCE92-BC8C-4B51-B6BF-AB0A36E7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6021"/>
    <w:pPr>
      <w:pBdr>
        <w:top w:val="nil"/>
        <w:left w:val="nil"/>
        <w:bottom w:val="nil"/>
        <w:right w:val="nil"/>
        <w:between w:val="nil"/>
        <w:bar w:val="nil"/>
      </w:pBdr>
      <w:outlineLvl w:val="2"/>
    </w:pPr>
    <w:rPr>
      <w:rFonts w:ascii="Arial" w:eastAsia="Cambria" w:hAnsi="Arial" w:cs="Arial"/>
      <w:color w:val="000000"/>
      <w:u w:color="000000"/>
      <w:bdr w:val="nil"/>
      <w:lang w:val="es-ES" w:eastAsia="es-ES_tradnl"/>
    </w:rPr>
  </w:style>
  <w:style w:type="paragraph" w:styleId="Ttulo1">
    <w:name w:val="heading 1"/>
    <w:basedOn w:val="Prrafodelista"/>
    <w:next w:val="Normal"/>
    <w:link w:val="Ttulo1Car"/>
    <w:uiPriority w:val="9"/>
    <w:qFormat/>
    <w:rsid w:val="00A06021"/>
    <w:pPr>
      <w:numPr>
        <w:numId w:val="30"/>
      </w:numPr>
      <w:outlineLvl w:val="0"/>
    </w:pPr>
    <w:rPr>
      <w:rFonts w:ascii="Arial" w:hAnsi="Arial" w:cs="Arial"/>
      <w:b/>
    </w:rPr>
  </w:style>
  <w:style w:type="paragraph" w:styleId="Ttulo2">
    <w:name w:val="heading 2"/>
    <w:basedOn w:val="Ttulo1"/>
    <w:next w:val="Normal"/>
    <w:link w:val="Ttulo2Car"/>
    <w:uiPriority w:val="9"/>
    <w:unhideWhenUsed/>
    <w:qFormat/>
    <w:rsid w:val="00A06021"/>
    <w:pPr>
      <w:numPr>
        <w:ilvl w:val="1"/>
      </w:numPr>
      <w:outlineLvl w:val="1"/>
    </w:pPr>
  </w:style>
  <w:style w:type="paragraph" w:styleId="Ttulo3">
    <w:name w:val="heading 3"/>
    <w:basedOn w:val="Ttulo2"/>
    <w:next w:val="Normal"/>
    <w:link w:val="Ttulo3Car"/>
    <w:uiPriority w:val="9"/>
    <w:unhideWhenUsed/>
    <w:qFormat/>
    <w:rsid w:val="00A06021"/>
    <w:pPr>
      <w:numPr>
        <w:ilvl w:val="2"/>
      </w:numPr>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4E8"/>
    <w:pPr>
      <w:tabs>
        <w:tab w:val="center" w:pos="4252"/>
        <w:tab w:val="right" w:pos="8504"/>
      </w:tabs>
    </w:pPr>
  </w:style>
  <w:style w:type="character" w:customStyle="1" w:styleId="EncabezadoCar">
    <w:name w:val="Encabezado Car"/>
    <w:basedOn w:val="Fuentedeprrafopredeter"/>
    <w:link w:val="Encabezado"/>
    <w:uiPriority w:val="99"/>
    <w:rsid w:val="007804E8"/>
    <w:rPr>
      <w:rFonts w:eastAsiaTheme="minorEastAsia"/>
    </w:rPr>
  </w:style>
  <w:style w:type="paragraph" w:styleId="Piedepgina">
    <w:name w:val="footer"/>
    <w:basedOn w:val="Normal"/>
    <w:link w:val="PiedepginaCar"/>
    <w:uiPriority w:val="99"/>
    <w:unhideWhenUsed/>
    <w:rsid w:val="007804E8"/>
    <w:pPr>
      <w:tabs>
        <w:tab w:val="center" w:pos="4252"/>
        <w:tab w:val="right" w:pos="8504"/>
      </w:tabs>
    </w:pPr>
  </w:style>
  <w:style w:type="character" w:customStyle="1" w:styleId="PiedepginaCar">
    <w:name w:val="Pie de página Car"/>
    <w:basedOn w:val="Fuentedeprrafopredeter"/>
    <w:link w:val="Piedepgina"/>
    <w:uiPriority w:val="99"/>
    <w:rsid w:val="007804E8"/>
    <w:rPr>
      <w:rFonts w:eastAsiaTheme="minorEastAsia"/>
    </w:rPr>
  </w:style>
  <w:style w:type="paragraph" w:customStyle="1" w:styleId="Cuerpo">
    <w:name w:val="Cuerpo"/>
    <w:rsid w:val="0075646D"/>
    <w:pPr>
      <w:pBdr>
        <w:top w:val="nil"/>
        <w:left w:val="nil"/>
        <w:bottom w:val="nil"/>
        <w:right w:val="nil"/>
        <w:between w:val="nil"/>
        <w:bar w:val="nil"/>
      </w:pBdr>
    </w:pPr>
    <w:rPr>
      <w:rFonts w:ascii="Cambria" w:eastAsia="Cambria" w:hAnsi="Cambria" w:cs="Cambria"/>
      <w:color w:val="000000"/>
      <w:u w:color="000000"/>
      <w:bdr w:val="nil"/>
      <w:lang w:eastAsia="es-ES_tradnl"/>
    </w:rPr>
  </w:style>
  <w:style w:type="character" w:customStyle="1" w:styleId="Ninguno">
    <w:name w:val="Ninguno"/>
    <w:rsid w:val="0075646D"/>
    <w:rPr>
      <w:lang w:val="es-ES_tradnl"/>
    </w:rPr>
  </w:style>
  <w:style w:type="paragraph" w:styleId="Prrafodelista">
    <w:name w:val="List Paragraph"/>
    <w:link w:val="PrrafodelistaCar"/>
    <w:rsid w:val="0075646D"/>
    <w:pPr>
      <w:pBdr>
        <w:top w:val="nil"/>
        <w:left w:val="nil"/>
        <w:bottom w:val="nil"/>
        <w:right w:val="nil"/>
        <w:between w:val="nil"/>
        <w:bar w:val="nil"/>
      </w:pBdr>
      <w:ind w:left="720"/>
    </w:pPr>
    <w:rPr>
      <w:rFonts w:ascii="Cambria" w:eastAsia="Cambria" w:hAnsi="Cambria" w:cs="Cambria"/>
      <w:color w:val="000000"/>
      <w:u w:color="000000"/>
      <w:bdr w:val="nil"/>
      <w:lang w:eastAsia="es-ES_tradnl"/>
    </w:rPr>
  </w:style>
  <w:style w:type="numbering" w:customStyle="1" w:styleId="Estiloimportado1">
    <w:name w:val="Estilo importado 1"/>
    <w:rsid w:val="0075646D"/>
    <w:pPr>
      <w:numPr>
        <w:numId w:val="1"/>
      </w:numPr>
    </w:pPr>
  </w:style>
  <w:style w:type="character" w:customStyle="1" w:styleId="Hyperlink0">
    <w:name w:val="Hyperlink.0"/>
    <w:basedOn w:val="Hipervnculo"/>
    <w:rsid w:val="0075646D"/>
    <w:rPr>
      <w:color w:val="0000FF"/>
      <w:u w:val="single" w:color="0000FF"/>
    </w:rPr>
  </w:style>
  <w:style w:type="numbering" w:customStyle="1" w:styleId="Estiloimportado10">
    <w:name w:val="Estilo importado 1.0"/>
    <w:rsid w:val="0075646D"/>
    <w:pPr>
      <w:numPr>
        <w:numId w:val="11"/>
      </w:numPr>
    </w:pPr>
  </w:style>
  <w:style w:type="character" w:customStyle="1" w:styleId="Hyperlink1">
    <w:name w:val="Hyperlink.1"/>
    <w:basedOn w:val="Hyperlink0"/>
    <w:rsid w:val="0075646D"/>
    <w:rPr>
      <w:color w:val="000000"/>
      <w:u w:val="single" w:color="0000FF"/>
    </w:rPr>
  </w:style>
  <w:style w:type="numbering" w:customStyle="1" w:styleId="Estiloimportado3">
    <w:name w:val="Estilo importado 3"/>
    <w:rsid w:val="0075646D"/>
    <w:pPr>
      <w:numPr>
        <w:numId w:val="18"/>
      </w:numPr>
    </w:pPr>
  </w:style>
  <w:style w:type="paragraph" w:customStyle="1" w:styleId="Poromisin">
    <w:name w:val="Por omisión"/>
    <w:rsid w:val="0075646D"/>
    <w:pPr>
      <w:pBdr>
        <w:top w:val="nil"/>
        <w:left w:val="nil"/>
        <w:bottom w:val="nil"/>
        <w:right w:val="nil"/>
        <w:between w:val="nil"/>
        <w:bar w:val="nil"/>
      </w:pBdr>
    </w:pPr>
    <w:rPr>
      <w:rFonts w:ascii="Helvetica Neue" w:eastAsia="Helvetica Neue" w:hAnsi="Helvetica Neue" w:cs="Helvetica Neue"/>
      <w:color w:val="000000"/>
      <w:sz w:val="22"/>
      <w:szCs w:val="22"/>
      <w:bdr w:val="nil"/>
      <w:lang w:eastAsia="es-ES_tradnl"/>
    </w:rPr>
  </w:style>
  <w:style w:type="character" w:styleId="Hipervnculo">
    <w:name w:val="Hyperlink"/>
    <w:basedOn w:val="Fuentedeprrafopredeter"/>
    <w:uiPriority w:val="99"/>
    <w:semiHidden/>
    <w:unhideWhenUsed/>
    <w:rsid w:val="0075646D"/>
    <w:rPr>
      <w:color w:val="0563C1" w:themeColor="hyperlink"/>
      <w:u w:val="single"/>
    </w:rPr>
  </w:style>
  <w:style w:type="character" w:customStyle="1" w:styleId="Ttulo1Car">
    <w:name w:val="Título 1 Car"/>
    <w:basedOn w:val="Fuentedeprrafopredeter"/>
    <w:link w:val="Ttulo1"/>
    <w:uiPriority w:val="9"/>
    <w:rsid w:val="00A06021"/>
    <w:rPr>
      <w:rFonts w:ascii="Arial" w:eastAsia="Cambria" w:hAnsi="Arial" w:cs="Arial"/>
      <w:b/>
      <w:color w:val="000000"/>
      <w:u w:color="000000"/>
      <w:bdr w:val="nil"/>
      <w:lang w:eastAsia="es-ES_tradnl"/>
    </w:rPr>
  </w:style>
  <w:style w:type="character" w:customStyle="1" w:styleId="Ttulo2Car">
    <w:name w:val="Título 2 Car"/>
    <w:basedOn w:val="Fuentedeprrafopredeter"/>
    <w:link w:val="Ttulo2"/>
    <w:uiPriority w:val="9"/>
    <w:rsid w:val="00A06021"/>
    <w:rPr>
      <w:rFonts w:ascii="Arial" w:eastAsia="Cambria" w:hAnsi="Arial" w:cs="Arial"/>
      <w:b/>
      <w:color w:val="000000"/>
      <w:u w:color="000000"/>
      <w:bdr w:val="nil"/>
      <w:lang w:eastAsia="es-ES_tradnl"/>
    </w:rPr>
  </w:style>
  <w:style w:type="character" w:customStyle="1" w:styleId="Ttulo3Car">
    <w:name w:val="Título 3 Car"/>
    <w:basedOn w:val="Fuentedeprrafopredeter"/>
    <w:link w:val="Ttulo3"/>
    <w:uiPriority w:val="9"/>
    <w:rsid w:val="00A06021"/>
    <w:rPr>
      <w:rFonts w:ascii="Arial" w:eastAsia="Cambria" w:hAnsi="Arial" w:cs="Arial"/>
      <w:b/>
      <w:color w:val="000000"/>
      <w:u w:color="000000"/>
      <w:bdr w:val="nil"/>
      <w:lang w:eastAsia="es-ES_tradnl"/>
    </w:rPr>
  </w:style>
  <w:style w:type="paragraph" w:customStyle="1" w:styleId="bullet">
    <w:name w:val="bullet"/>
    <w:basedOn w:val="Prrafodelista"/>
    <w:link w:val="bulletCar"/>
    <w:rsid w:val="00D95B27"/>
    <w:pPr>
      <w:numPr>
        <w:numId w:val="31"/>
      </w:num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w:rPr>
  </w:style>
  <w:style w:type="character" w:customStyle="1" w:styleId="PrrafodelistaCar">
    <w:name w:val="Párrafo de lista Car"/>
    <w:basedOn w:val="Fuentedeprrafopredeter"/>
    <w:link w:val="Prrafodelista"/>
    <w:rsid w:val="00D95B27"/>
    <w:rPr>
      <w:rFonts w:ascii="Cambria" w:eastAsia="Cambria" w:hAnsi="Cambria" w:cs="Cambria"/>
      <w:color w:val="000000"/>
      <w:u w:color="000000"/>
      <w:bdr w:val="nil"/>
      <w:lang w:eastAsia="es-ES_tradnl"/>
    </w:rPr>
  </w:style>
  <w:style w:type="character" w:customStyle="1" w:styleId="bulletCar">
    <w:name w:val="bullet Car"/>
    <w:basedOn w:val="PrrafodelistaCar"/>
    <w:link w:val="bullet"/>
    <w:rsid w:val="00D95B27"/>
    <w:rPr>
      <w:rFonts w:ascii="Arial" w:eastAsia="Cambria" w:hAnsi="Arial" w:cs="Arial"/>
      <w:color w:val="000000"/>
      <w:u w:color="000000"/>
      <w:bdr w:val="nil"/>
      <w:lang w:eastAsia="es-ES_tradnl"/>
    </w:rPr>
  </w:style>
  <w:style w:type="paragraph" w:styleId="Textodeglobo">
    <w:name w:val="Balloon Text"/>
    <w:basedOn w:val="Normal"/>
    <w:link w:val="TextodegloboCar"/>
    <w:uiPriority w:val="99"/>
    <w:semiHidden/>
    <w:unhideWhenUsed/>
    <w:rsid w:val="00481B8A"/>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481B8A"/>
    <w:rPr>
      <w:rFonts w:ascii="Times New Roman" w:eastAsia="Cambria" w:hAnsi="Times New Roman" w:cs="Times New Roman"/>
      <w:color w:val="000000"/>
      <w:sz w:val="18"/>
      <w:szCs w:val="18"/>
      <w:u w:color="000000"/>
      <w:bdr w:val="nil"/>
      <w:lang w:val="es-ES" w:eastAsia="es-ES_tradnl"/>
    </w:rPr>
  </w:style>
  <w:style w:type="table" w:styleId="Tablaconcuadrcula">
    <w:name w:val="Table Grid"/>
    <w:basedOn w:val="Tablanormal"/>
    <w:uiPriority w:val="39"/>
    <w:rsid w:val="00610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53061"/>
    <w:pPr>
      <w:pBdr>
        <w:top w:val="nil"/>
        <w:left w:val="nil"/>
        <w:bottom w:val="nil"/>
        <w:right w:val="nil"/>
        <w:between w:val="nil"/>
        <w:bar w:val="nil"/>
      </w:pBdr>
      <w:outlineLvl w:val="2"/>
    </w:pPr>
    <w:rPr>
      <w:rFonts w:ascii="Arial" w:eastAsia="Cambria" w:hAnsi="Arial" w:cs="Arial"/>
      <w:color w:val="000000"/>
      <w:u w:color="000000"/>
      <w:bdr w:val="nil"/>
      <w:lang w:val="es-ES" w:eastAsia="es-ES_tradnl"/>
    </w:rPr>
  </w:style>
  <w:style w:type="table" w:customStyle="1" w:styleId="TableNormal">
    <w:name w:val="Table Normal"/>
    <w:rsid w:val="00953061"/>
    <w:pPr>
      <w:pBdr>
        <w:top w:val="nil"/>
        <w:left w:val="nil"/>
        <w:bottom w:val="nil"/>
        <w:right w:val="nil"/>
        <w:between w:val="nil"/>
        <w:bar w:val="nil"/>
      </w:pBdr>
    </w:pPr>
    <w:rPr>
      <w:rFonts w:ascii="Times New Roman" w:eastAsia="Arial Unicode MS" w:hAnsi="Times New Roman" w:cs="Times New Roman"/>
      <w:sz w:val="20"/>
      <w:szCs w:val="20"/>
      <w:bdr w:val="nil"/>
      <w:lang w:val="es-ES" w:eastAsia="es-ES_tradn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048375">
      <w:bodyDiv w:val="1"/>
      <w:marLeft w:val="0"/>
      <w:marRight w:val="0"/>
      <w:marTop w:val="0"/>
      <w:marBottom w:val="0"/>
      <w:divBdr>
        <w:top w:val="none" w:sz="0" w:space="0" w:color="auto"/>
        <w:left w:val="none" w:sz="0" w:space="0" w:color="auto"/>
        <w:bottom w:val="none" w:sz="0" w:space="0" w:color="auto"/>
        <w:right w:val="none" w:sz="0" w:space="0" w:color="auto"/>
      </w:divBdr>
    </w:div>
    <w:div w:id="96805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FB7F6BD03CA45645A0C985FE5308237D" ma:contentTypeVersion="13" ma:contentTypeDescription="Crear nuevo documento." ma:contentTypeScope="" ma:versionID="b2b56c5bf8f4c162a1437ac493e6ab51">
  <xsd:schema xmlns:xsd="http://www.w3.org/2001/XMLSchema" xmlns:xs="http://www.w3.org/2001/XMLSchema" xmlns:p="http://schemas.microsoft.com/office/2006/metadata/properties" xmlns:ns2="3f8b1cd9-b357-4b61-b774-33ef1df76220" xmlns:ns3="1f7b78ec-407b-4c9e-8b8c-024072c43166" targetNamespace="http://schemas.microsoft.com/office/2006/metadata/properties" ma:root="true" ma:fieldsID="2f2cd803228eede2912afc5d550d7a7b" ns2:_="" ns3:_="">
    <xsd:import namespace="3f8b1cd9-b357-4b61-b774-33ef1df76220"/>
    <xsd:import namespace="1f7b78ec-407b-4c9e-8b8c-024072c4316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b1cd9-b357-4b61-b774-33ef1df76220"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7b78ec-407b-4c9e-8b8c-024072c4316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3f8b1cd9-b357-4b61-b774-33ef1df76220">PROMOTUR-29-3690</_dlc_DocId>
    <_dlc_DocIdUrl xmlns="3f8b1cd9-b357-4b61-b774-33ef1df76220">
      <Url>https://promotur.sharepoint.com/departamentos/informatica/_layouts/15/DocIdRedir.aspx?ID=PROMOTUR-29-3690</Url>
      <Description>PROMOTUR-29-3690</Description>
    </_dlc_DocIdUrl>
  </documentManagement>
</p:properties>
</file>

<file path=customXml/itemProps1.xml><?xml version="1.0" encoding="utf-8"?>
<ds:datastoreItem xmlns:ds="http://schemas.openxmlformats.org/officeDocument/2006/customXml" ds:itemID="{8E41E8E6-1A9E-4FF3-AB86-65190E036207}">
  <ds:schemaRefs>
    <ds:schemaRef ds:uri="http://schemas.microsoft.com/sharepoint/v3/contenttype/forms"/>
  </ds:schemaRefs>
</ds:datastoreItem>
</file>

<file path=customXml/itemProps2.xml><?xml version="1.0" encoding="utf-8"?>
<ds:datastoreItem xmlns:ds="http://schemas.openxmlformats.org/officeDocument/2006/customXml" ds:itemID="{CFD49B46-7708-4788-B077-451746B23472}">
  <ds:schemaRefs>
    <ds:schemaRef ds:uri="http://schemas.openxmlformats.org/officeDocument/2006/bibliography"/>
  </ds:schemaRefs>
</ds:datastoreItem>
</file>

<file path=customXml/itemProps3.xml><?xml version="1.0" encoding="utf-8"?>
<ds:datastoreItem xmlns:ds="http://schemas.openxmlformats.org/officeDocument/2006/customXml" ds:itemID="{A5AE77E9-9058-4679-BAED-E955899F2973}">
  <ds:schemaRefs>
    <ds:schemaRef ds:uri="http://schemas.microsoft.com/sharepoint/events"/>
  </ds:schemaRefs>
</ds:datastoreItem>
</file>

<file path=customXml/itemProps4.xml><?xml version="1.0" encoding="utf-8"?>
<ds:datastoreItem xmlns:ds="http://schemas.openxmlformats.org/officeDocument/2006/customXml" ds:itemID="{E420C564-3652-4858-9F6F-0789DEA85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b1cd9-b357-4b61-b774-33ef1df76220"/>
    <ds:schemaRef ds:uri="1f7b78ec-407b-4c9e-8b8c-024072c43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4C4B97-0A65-45BE-AAE7-D8C82CE91AF9}">
  <ds:schemaRefs>
    <ds:schemaRef ds:uri="http://schemas.microsoft.com/office/2006/metadata/properties"/>
    <ds:schemaRef ds:uri="http://schemas.microsoft.com/office/infopath/2007/PartnerControls"/>
    <ds:schemaRef ds:uri="3f8b1cd9-b357-4b61-b774-33ef1df76220"/>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2262</Words>
  <Characters>12442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García-Tuñón Rodríguez</dc:creator>
  <cp:keywords/>
  <dc:description/>
  <cp:lastModifiedBy>Alejandro Nicolás Montesdeoca Sánchez</cp:lastModifiedBy>
  <cp:revision>11</cp:revision>
  <cp:lastPrinted>2023-10-30T14:05:00Z</cp:lastPrinted>
  <dcterms:created xsi:type="dcterms:W3CDTF">2023-09-20T10:43:00Z</dcterms:created>
  <dcterms:modified xsi:type="dcterms:W3CDTF">2025-04-08T10:17:00Z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0x010100FB7F6BD03CA45645A0C985FE5308237D</vt:lpwstr>
  </property>
  <property fmtid="{D5CDD505-2E9C-101B-9397-08002B2CF9AE}" pid="3" name="_dlc_DocIdItemGuid">
    <vt:lpwstr>640d91db-b077-40a5-9005-06b285fb9067</vt:lpwstr>
  </property>
</Properties>
</file>